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7299D">
        <w:trPr>
          <w:trHeight w:hRule="exact" w:val="1666"/>
        </w:trPr>
        <w:tc>
          <w:tcPr>
            <w:tcW w:w="426" w:type="dxa"/>
          </w:tcPr>
          <w:p w:rsidR="00C7299D" w:rsidRDefault="00C7299D"/>
        </w:tc>
        <w:tc>
          <w:tcPr>
            <w:tcW w:w="710" w:type="dxa"/>
          </w:tcPr>
          <w:p w:rsidR="00C7299D" w:rsidRDefault="00C7299D"/>
        </w:tc>
        <w:tc>
          <w:tcPr>
            <w:tcW w:w="1419" w:type="dxa"/>
          </w:tcPr>
          <w:p w:rsidR="00C7299D" w:rsidRDefault="00C7299D"/>
        </w:tc>
        <w:tc>
          <w:tcPr>
            <w:tcW w:w="1419" w:type="dxa"/>
          </w:tcPr>
          <w:p w:rsidR="00C7299D" w:rsidRDefault="00C7299D"/>
        </w:tc>
        <w:tc>
          <w:tcPr>
            <w:tcW w:w="710" w:type="dxa"/>
          </w:tcPr>
          <w:p w:rsidR="00C7299D" w:rsidRDefault="00C7299D"/>
        </w:tc>
        <w:tc>
          <w:tcPr>
            <w:tcW w:w="5543" w:type="dxa"/>
            <w:gridSpan w:val="4"/>
            <w:shd w:val="clear" w:color="000000" w:fill="FFFFFF"/>
            <w:tcMar>
              <w:left w:w="34" w:type="dxa"/>
              <w:right w:w="34" w:type="dxa"/>
            </w:tcMar>
          </w:tcPr>
          <w:p w:rsidR="00C7299D" w:rsidRDefault="0013567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C7299D">
        <w:trPr>
          <w:trHeight w:hRule="exact" w:val="585"/>
        </w:trPr>
        <w:tc>
          <w:tcPr>
            <w:tcW w:w="10221" w:type="dxa"/>
            <w:gridSpan w:val="9"/>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7299D" w:rsidRDefault="0013567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7299D">
        <w:trPr>
          <w:trHeight w:hRule="exact" w:val="314"/>
        </w:trPr>
        <w:tc>
          <w:tcPr>
            <w:tcW w:w="10221" w:type="dxa"/>
            <w:gridSpan w:val="9"/>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7299D">
        <w:trPr>
          <w:trHeight w:hRule="exact" w:val="211"/>
        </w:trPr>
        <w:tc>
          <w:tcPr>
            <w:tcW w:w="426" w:type="dxa"/>
          </w:tcPr>
          <w:p w:rsidR="00C7299D" w:rsidRDefault="00C7299D"/>
        </w:tc>
        <w:tc>
          <w:tcPr>
            <w:tcW w:w="710" w:type="dxa"/>
          </w:tcPr>
          <w:p w:rsidR="00C7299D" w:rsidRDefault="00C7299D"/>
        </w:tc>
        <w:tc>
          <w:tcPr>
            <w:tcW w:w="1419" w:type="dxa"/>
          </w:tcPr>
          <w:p w:rsidR="00C7299D" w:rsidRDefault="00C7299D"/>
        </w:tc>
        <w:tc>
          <w:tcPr>
            <w:tcW w:w="1419" w:type="dxa"/>
          </w:tcPr>
          <w:p w:rsidR="00C7299D" w:rsidRDefault="00C7299D"/>
        </w:tc>
        <w:tc>
          <w:tcPr>
            <w:tcW w:w="710" w:type="dxa"/>
          </w:tcPr>
          <w:p w:rsidR="00C7299D" w:rsidRDefault="00C7299D"/>
        </w:tc>
        <w:tc>
          <w:tcPr>
            <w:tcW w:w="426" w:type="dxa"/>
          </w:tcPr>
          <w:p w:rsidR="00C7299D" w:rsidRDefault="00C7299D"/>
        </w:tc>
        <w:tc>
          <w:tcPr>
            <w:tcW w:w="1277" w:type="dxa"/>
          </w:tcPr>
          <w:p w:rsidR="00C7299D" w:rsidRDefault="00C7299D"/>
        </w:tc>
        <w:tc>
          <w:tcPr>
            <w:tcW w:w="993" w:type="dxa"/>
          </w:tcPr>
          <w:p w:rsidR="00C7299D" w:rsidRDefault="00C7299D"/>
        </w:tc>
        <w:tc>
          <w:tcPr>
            <w:tcW w:w="2836" w:type="dxa"/>
          </w:tcPr>
          <w:p w:rsidR="00C7299D" w:rsidRDefault="00C7299D"/>
        </w:tc>
      </w:tr>
      <w:tr w:rsidR="00C7299D">
        <w:trPr>
          <w:trHeight w:hRule="exact" w:val="277"/>
        </w:trPr>
        <w:tc>
          <w:tcPr>
            <w:tcW w:w="426" w:type="dxa"/>
          </w:tcPr>
          <w:p w:rsidR="00C7299D" w:rsidRDefault="00C7299D"/>
        </w:tc>
        <w:tc>
          <w:tcPr>
            <w:tcW w:w="710" w:type="dxa"/>
          </w:tcPr>
          <w:p w:rsidR="00C7299D" w:rsidRDefault="00C7299D"/>
        </w:tc>
        <w:tc>
          <w:tcPr>
            <w:tcW w:w="1419" w:type="dxa"/>
          </w:tcPr>
          <w:p w:rsidR="00C7299D" w:rsidRDefault="00C7299D"/>
        </w:tc>
        <w:tc>
          <w:tcPr>
            <w:tcW w:w="1419" w:type="dxa"/>
          </w:tcPr>
          <w:p w:rsidR="00C7299D" w:rsidRDefault="00C7299D"/>
        </w:tc>
        <w:tc>
          <w:tcPr>
            <w:tcW w:w="710" w:type="dxa"/>
          </w:tcPr>
          <w:p w:rsidR="00C7299D" w:rsidRDefault="00C7299D"/>
        </w:tc>
        <w:tc>
          <w:tcPr>
            <w:tcW w:w="426" w:type="dxa"/>
          </w:tcPr>
          <w:p w:rsidR="00C7299D" w:rsidRDefault="00C7299D"/>
        </w:tc>
        <w:tc>
          <w:tcPr>
            <w:tcW w:w="1277" w:type="dxa"/>
          </w:tcPr>
          <w:p w:rsidR="00C7299D" w:rsidRDefault="00C7299D"/>
        </w:tc>
        <w:tc>
          <w:tcPr>
            <w:tcW w:w="3842" w:type="dxa"/>
            <w:gridSpan w:val="2"/>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УТВЕРЖДАЮ</w:t>
            </w:r>
          </w:p>
        </w:tc>
      </w:tr>
      <w:tr w:rsidR="00C7299D">
        <w:trPr>
          <w:trHeight w:hRule="exact" w:val="972"/>
        </w:trPr>
        <w:tc>
          <w:tcPr>
            <w:tcW w:w="426" w:type="dxa"/>
          </w:tcPr>
          <w:p w:rsidR="00C7299D" w:rsidRDefault="00C7299D"/>
        </w:tc>
        <w:tc>
          <w:tcPr>
            <w:tcW w:w="710" w:type="dxa"/>
          </w:tcPr>
          <w:p w:rsidR="00C7299D" w:rsidRDefault="00C7299D"/>
        </w:tc>
        <w:tc>
          <w:tcPr>
            <w:tcW w:w="1419" w:type="dxa"/>
          </w:tcPr>
          <w:p w:rsidR="00C7299D" w:rsidRDefault="00C7299D"/>
        </w:tc>
        <w:tc>
          <w:tcPr>
            <w:tcW w:w="1419" w:type="dxa"/>
          </w:tcPr>
          <w:p w:rsidR="00C7299D" w:rsidRDefault="00C7299D"/>
        </w:tc>
        <w:tc>
          <w:tcPr>
            <w:tcW w:w="710" w:type="dxa"/>
          </w:tcPr>
          <w:p w:rsidR="00C7299D" w:rsidRDefault="00C7299D"/>
        </w:tc>
        <w:tc>
          <w:tcPr>
            <w:tcW w:w="426" w:type="dxa"/>
          </w:tcPr>
          <w:p w:rsidR="00C7299D" w:rsidRDefault="00C7299D"/>
        </w:tc>
        <w:tc>
          <w:tcPr>
            <w:tcW w:w="1277" w:type="dxa"/>
          </w:tcPr>
          <w:p w:rsidR="00C7299D" w:rsidRDefault="00C7299D"/>
        </w:tc>
        <w:tc>
          <w:tcPr>
            <w:tcW w:w="3842" w:type="dxa"/>
            <w:gridSpan w:val="2"/>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7299D" w:rsidRDefault="00C7299D">
            <w:pPr>
              <w:spacing w:after="0" w:line="240" w:lineRule="auto"/>
              <w:jc w:val="center"/>
              <w:rPr>
                <w:sz w:val="24"/>
                <w:szCs w:val="24"/>
              </w:rPr>
            </w:pPr>
          </w:p>
          <w:p w:rsidR="00C7299D" w:rsidRDefault="0013567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7299D">
        <w:trPr>
          <w:trHeight w:hRule="exact" w:val="277"/>
        </w:trPr>
        <w:tc>
          <w:tcPr>
            <w:tcW w:w="426" w:type="dxa"/>
          </w:tcPr>
          <w:p w:rsidR="00C7299D" w:rsidRDefault="00C7299D"/>
        </w:tc>
        <w:tc>
          <w:tcPr>
            <w:tcW w:w="710" w:type="dxa"/>
          </w:tcPr>
          <w:p w:rsidR="00C7299D" w:rsidRDefault="00C7299D"/>
        </w:tc>
        <w:tc>
          <w:tcPr>
            <w:tcW w:w="1419" w:type="dxa"/>
          </w:tcPr>
          <w:p w:rsidR="00C7299D" w:rsidRDefault="00C7299D"/>
        </w:tc>
        <w:tc>
          <w:tcPr>
            <w:tcW w:w="1419" w:type="dxa"/>
          </w:tcPr>
          <w:p w:rsidR="00C7299D" w:rsidRDefault="00C7299D"/>
        </w:tc>
        <w:tc>
          <w:tcPr>
            <w:tcW w:w="710" w:type="dxa"/>
          </w:tcPr>
          <w:p w:rsidR="00C7299D" w:rsidRDefault="00C7299D"/>
        </w:tc>
        <w:tc>
          <w:tcPr>
            <w:tcW w:w="426" w:type="dxa"/>
          </w:tcPr>
          <w:p w:rsidR="00C7299D" w:rsidRDefault="00C7299D"/>
        </w:tc>
        <w:tc>
          <w:tcPr>
            <w:tcW w:w="1277" w:type="dxa"/>
          </w:tcPr>
          <w:p w:rsidR="00C7299D" w:rsidRDefault="00C7299D"/>
        </w:tc>
        <w:tc>
          <w:tcPr>
            <w:tcW w:w="3842" w:type="dxa"/>
            <w:gridSpan w:val="2"/>
            <w:shd w:val="clear" w:color="000000" w:fill="FFFFFF"/>
            <w:tcMar>
              <w:left w:w="34" w:type="dxa"/>
              <w:right w:w="34" w:type="dxa"/>
            </w:tcMar>
          </w:tcPr>
          <w:p w:rsidR="00C7299D" w:rsidRDefault="00135672">
            <w:pPr>
              <w:spacing w:after="0" w:line="240" w:lineRule="auto"/>
              <w:jc w:val="right"/>
              <w:rPr>
                <w:sz w:val="24"/>
                <w:szCs w:val="24"/>
              </w:rPr>
            </w:pPr>
            <w:r>
              <w:rPr>
                <w:rFonts w:ascii="Times New Roman" w:hAnsi="Times New Roman" w:cs="Times New Roman"/>
                <w:color w:val="000000"/>
                <w:sz w:val="24"/>
                <w:szCs w:val="24"/>
              </w:rPr>
              <w:t>28.03.2022</w:t>
            </w:r>
          </w:p>
        </w:tc>
      </w:tr>
      <w:tr w:rsidR="00C7299D">
        <w:trPr>
          <w:trHeight w:hRule="exact" w:val="277"/>
        </w:trPr>
        <w:tc>
          <w:tcPr>
            <w:tcW w:w="426" w:type="dxa"/>
          </w:tcPr>
          <w:p w:rsidR="00C7299D" w:rsidRDefault="00C7299D"/>
        </w:tc>
        <w:tc>
          <w:tcPr>
            <w:tcW w:w="710" w:type="dxa"/>
          </w:tcPr>
          <w:p w:rsidR="00C7299D" w:rsidRDefault="00C7299D"/>
        </w:tc>
        <w:tc>
          <w:tcPr>
            <w:tcW w:w="1419" w:type="dxa"/>
          </w:tcPr>
          <w:p w:rsidR="00C7299D" w:rsidRDefault="00C7299D"/>
        </w:tc>
        <w:tc>
          <w:tcPr>
            <w:tcW w:w="1419" w:type="dxa"/>
          </w:tcPr>
          <w:p w:rsidR="00C7299D" w:rsidRDefault="00C7299D"/>
        </w:tc>
        <w:tc>
          <w:tcPr>
            <w:tcW w:w="710" w:type="dxa"/>
          </w:tcPr>
          <w:p w:rsidR="00C7299D" w:rsidRDefault="00C7299D"/>
        </w:tc>
        <w:tc>
          <w:tcPr>
            <w:tcW w:w="426" w:type="dxa"/>
          </w:tcPr>
          <w:p w:rsidR="00C7299D" w:rsidRDefault="00C7299D"/>
        </w:tc>
        <w:tc>
          <w:tcPr>
            <w:tcW w:w="1277" w:type="dxa"/>
          </w:tcPr>
          <w:p w:rsidR="00C7299D" w:rsidRDefault="00C7299D"/>
        </w:tc>
        <w:tc>
          <w:tcPr>
            <w:tcW w:w="993" w:type="dxa"/>
          </w:tcPr>
          <w:p w:rsidR="00C7299D" w:rsidRDefault="00C7299D"/>
        </w:tc>
        <w:tc>
          <w:tcPr>
            <w:tcW w:w="2836" w:type="dxa"/>
          </w:tcPr>
          <w:p w:rsidR="00C7299D" w:rsidRDefault="00C7299D"/>
        </w:tc>
      </w:tr>
      <w:tr w:rsidR="00C7299D">
        <w:trPr>
          <w:trHeight w:hRule="exact" w:val="416"/>
        </w:trPr>
        <w:tc>
          <w:tcPr>
            <w:tcW w:w="10221" w:type="dxa"/>
            <w:gridSpan w:val="9"/>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7299D">
        <w:trPr>
          <w:trHeight w:hRule="exact" w:val="1135"/>
        </w:trPr>
        <w:tc>
          <w:tcPr>
            <w:tcW w:w="426" w:type="dxa"/>
          </w:tcPr>
          <w:p w:rsidR="00C7299D" w:rsidRDefault="00C7299D"/>
        </w:tc>
        <w:tc>
          <w:tcPr>
            <w:tcW w:w="710" w:type="dxa"/>
          </w:tcPr>
          <w:p w:rsidR="00C7299D" w:rsidRDefault="00C7299D"/>
        </w:tc>
        <w:tc>
          <w:tcPr>
            <w:tcW w:w="1419" w:type="dxa"/>
          </w:tcPr>
          <w:p w:rsidR="00C7299D" w:rsidRDefault="00C7299D"/>
        </w:tc>
        <w:tc>
          <w:tcPr>
            <w:tcW w:w="4834" w:type="dxa"/>
            <w:gridSpan w:val="5"/>
            <w:shd w:val="clear" w:color="000000" w:fill="FFFFFF"/>
            <w:tcMar>
              <w:left w:w="34" w:type="dxa"/>
              <w:right w:w="34" w:type="dxa"/>
            </w:tcMar>
          </w:tcPr>
          <w:p w:rsidR="00C7299D" w:rsidRDefault="00135672">
            <w:pPr>
              <w:spacing w:after="0" w:line="240" w:lineRule="auto"/>
              <w:jc w:val="center"/>
              <w:rPr>
                <w:sz w:val="32"/>
                <w:szCs w:val="32"/>
              </w:rPr>
            </w:pPr>
            <w:r>
              <w:rPr>
                <w:rFonts w:ascii="Times New Roman" w:hAnsi="Times New Roman" w:cs="Times New Roman"/>
                <w:color w:val="000000"/>
                <w:sz w:val="32"/>
                <w:szCs w:val="32"/>
              </w:rPr>
              <w:t>Актуальные проблемы преподавания литературы</w:t>
            </w:r>
          </w:p>
          <w:p w:rsidR="00C7299D" w:rsidRDefault="00135672">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C7299D" w:rsidRDefault="00C7299D"/>
        </w:tc>
      </w:tr>
      <w:tr w:rsidR="00C7299D">
        <w:trPr>
          <w:trHeight w:hRule="exact" w:val="277"/>
        </w:trPr>
        <w:tc>
          <w:tcPr>
            <w:tcW w:w="10221" w:type="dxa"/>
            <w:gridSpan w:val="9"/>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7299D">
        <w:trPr>
          <w:trHeight w:hRule="exact" w:val="1125"/>
        </w:trPr>
        <w:tc>
          <w:tcPr>
            <w:tcW w:w="426" w:type="dxa"/>
          </w:tcPr>
          <w:p w:rsidR="00C7299D" w:rsidRDefault="00C7299D"/>
        </w:tc>
        <w:tc>
          <w:tcPr>
            <w:tcW w:w="9795" w:type="dxa"/>
            <w:gridSpan w:val="8"/>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7299D" w:rsidRDefault="0013567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C7299D" w:rsidRDefault="001356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7299D">
        <w:trPr>
          <w:trHeight w:hRule="exact" w:val="833"/>
        </w:trPr>
        <w:tc>
          <w:tcPr>
            <w:tcW w:w="10221" w:type="dxa"/>
            <w:gridSpan w:val="9"/>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7299D">
        <w:trPr>
          <w:trHeight w:hRule="exact" w:val="277"/>
        </w:trPr>
        <w:tc>
          <w:tcPr>
            <w:tcW w:w="3984" w:type="dxa"/>
            <w:gridSpan w:val="4"/>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7299D" w:rsidRDefault="00C7299D"/>
        </w:tc>
        <w:tc>
          <w:tcPr>
            <w:tcW w:w="426" w:type="dxa"/>
          </w:tcPr>
          <w:p w:rsidR="00C7299D" w:rsidRDefault="00C7299D"/>
        </w:tc>
        <w:tc>
          <w:tcPr>
            <w:tcW w:w="1277" w:type="dxa"/>
          </w:tcPr>
          <w:p w:rsidR="00C7299D" w:rsidRDefault="00C7299D"/>
        </w:tc>
        <w:tc>
          <w:tcPr>
            <w:tcW w:w="993" w:type="dxa"/>
          </w:tcPr>
          <w:p w:rsidR="00C7299D" w:rsidRDefault="00C7299D"/>
        </w:tc>
        <w:tc>
          <w:tcPr>
            <w:tcW w:w="2836" w:type="dxa"/>
          </w:tcPr>
          <w:p w:rsidR="00C7299D" w:rsidRDefault="00C7299D"/>
        </w:tc>
      </w:tr>
      <w:tr w:rsidR="00C7299D">
        <w:trPr>
          <w:trHeight w:hRule="exact" w:val="155"/>
        </w:trPr>
        <w:tc>
          <w:tcPr>
            <w:tcW w:w="426" w:type="dxa"/>
          </w:tcPr>
          <w:p w:rsidR="00C7299D" w:rsidRDefault="00C7299D"/>
        </w:tc>
        <w:tc>
          <w:tcPr>
            <w:tcW w:w="710" w:type="dxa"/>
          </w:tcPr>
          <w:p w:rsidR="00C7299D" w:rsidRDefault="00C7299D"/>
        </w:tc>
        <w:tc>
          <w:tcPr>
            <w:tcW w:w="1419" w:type="dxa"/>
          </w:tcPr>
          <w:p w:rsidR="00C7299D" w:rsidRDefault="00C7299D"/>
        </w:tc>
        <w:tc>
          <w:tcPr>
            <w:tcW w:w="1419" w:type="dxa"/>
          </w:tcPr>
          <w:p w:rsidR="00C7299D" w:rsidRDefault="00C7299D"/>
        </w:tc>
        <w:tc>
          <w:tcPr>
            <w:tcW w:w="710" w:type="dxa"/>
          </w:tcPr>
          <w:p w:rsidR="00C7299D" w:rsidRDefault="00C7299D"/>
        </w:tc>
        <w:tc>
          <w:tcPr>
            <w:tcW w:w="426" w:type="dxa"/>
          </w:tcPr>
          <w:p w:rsidR="00C7299D" w:rsidRDefault="00C7299D"/>
        </w:tc>
        <w:tc>
          <w:tcPr>
            <w:tcW w:w="1277" w:type="dxa"/>
          </w:tcPr>
          <w:p w:rsidR="00C7299D" w:rsidRDefault="00C7299D"/>
        </w:tc>
        <w:tc>
          <w:tcPr>
            <w:tcW w:w="993" w:type="dxa"/>
          </w:tcPr>
          <w:p w:rsidR="00C7299D" w:rsidRDefault="00C7299D"/>
        </w:tc>
        <w:tc>
          <w:tcPr>
            <w:tcW w:w="2836" w:type="dxa"/>
          </w:tcPr>
          <w:p w:rsidR="00C7299D" w:rsidRDefault="00C7299D"/>
        </w:tc>
      </w:tr>
      <w:tr w:rsidR="00C7299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ОБРАЗОВАНИЕ И НАУКА</w:t>
            </w:r>
          </w:p>
        </w:tc>
      </w:tr>
      <w:tr w:rsidR="00C7299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7299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7299D" w:rsidRDefault="00C7299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C7299D"/>
        </w:tc>
      </w:tr>
      <w:tr w:rsidR="00C7299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C7299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7299D" w:rsidRDefault="00C7299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C7299D"/>
        </w:tc>
      </w:tr>
      <w:tr w:rsidR="00C7299D">
        <w:trPr>
          <w:trHeight w:hRule="exact" w:val="402"/>
        </w:trPr>
        <w:tc>
          <w:tcPr>
            <w:tcW w:w="5118" w:type="dxa"/>
            <w:gridSpan w:val="6"/>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C7299D">
        <w:trPr>
          <w:trHeight w:hRule="exact" w:val="2082"/>
        </w:trPr>
        <w:tc>
          <w:tcPr>
            <w:tcW w:w="426" w:type="dxa"/>
          </w:tcPr>
          <w:p w:rsidR="00C7299D" w:rsidRDefault="00C7299D"/>
        </w:tc>
        <w:tc>
          <w:tcPr>
            <w:tcW w:w="710" w:type="dxa"/>
          </w:tcPr>
          <w:p w:rsidR="00C7299D" w:rsidRDefault="00C7299D"/>
        </w:tc>
        <w:tc>
          <w:tcPr>
            <w:tcW w:w="1419" w:type="dxa"/>
          </w:tcPr>
          <w:p w:rsidR="00C7299D" w:rsidRDefault="00C7299D"/>
        </w:tc>
        <w:tc>
          <w:tcPr>
            <w:tcW w:w="1419" w:type="dxa"/>
          </w:tcPr>
          <w:p w:rsidR="00C7299D" w:rsidRDefault="00C7299D"/>
        </w:tc>
        <w:tc>
          <w:tcPr>
            <w:tcW w:w="710" w:type="dxa"/>
          </w:tcPr>
          <w:p w:rsidR="00C7299D" w:rsidRDefault="00C7299D"/>
        </w:tc>
        <w:tc>
          <w:tcPr>
            <w:tcW w:w="426" w:type="dxa"/>
          </w:tcPr>
          <w:p w:rsidR="00C7299D" w:rsidRDefault="00C7299D"/>
        </w:tc>
        <w:tc>
          <w:tcPr>
            <w:tcW w:w="1277" w:type="dxa"/>
          </w:tcPr>
          <w:p w:rsidR="00C7299D" w:rsidRDefault="00C7299D"/>
        </w:tc>
        <w:tc>
          <w:tcPr>
            <w:tcW w:w="993" w:type="dxa"/>
          </w:tcPr>
          <w:p w:rsidR="00C7299D" w:rsidRDefault="00C7299D"/>
        </w:tc>
        <w:tc>
          <w:tcPr>
            <w:tcW w:w="2836" w:type="dxa"/>
          </w:tcPr>
          <w:p w:rsidR="00C7299D" w:rsidRDefault="00C7299D"/>
        </w:tc>
      </w:tr>
      <w:tr w:rsidR="00C7299D">
        <w:trPr>
          <w:trHeight w:hRule="exact" w:val="277"/>
        </w:trPr>
        <w:tc>
          <w:tcPr>
            <w:tcW w:w="10079" w:type="dxa"/>
            <w:gridSpan w:val="9"/>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7299D">
        <w:trPr>
          <w:trHeight w:hRule="exact" w:val="1805"/>
        </w:trPr>
        <w:tc>
          <w:tcPr>
            <w:tcW w:w="10079" w:type="dxa"/>
            <w:gridSpan w:val="9"/>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7299D" w:rsidRDefault="00C7299D">
            <w:pPr>
              <w:spacing w:after="0" w:line="240" w:lineRule="auto"/>
              <w:jc w:val="center"/>
              <w:rPr>
                <w:sz w:val="24"/>
                <w:szCs w:val="24"/>
              </w:rPr>
            </w:pPr>
          </w:p>
          <w:p w:rsidR="00C7299D" w:rsidRDefault="0013567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7299D" w:rsidRDefault="00C7299D">
            <w:pPr>
              <w:spacing w:after="0" w:line="240" w:lineRule="auto"/>
              <w:jc w:val="center"/>
              <w:rPr>
                <w:sz w:val="24"/>
                <w:szCs w:val="24"/>
              </w:rPr>
            </w:pPr>
          </w:p>
          <w:p w:rsidR="00C7299D" w:rsidRDefault="00135672">
            <w:pPr>
              <w:spacing w:after="0" w:line="240" w:lineRule="auto"/>
              <w:jc w:val="center"/>
              <w:rPr>
                <w:sz w:val="24"/>
                <w:szCs w:val="24"/>
              </w:rPr>
            </w:pPr>
            <w:r>
              <w:rPr>
                <w:rFonts w:ascii="Times New Roman" w:hAnsi="Times New Roman" w:cs="Times New Roman"/>
                <w:color w:val="000000"/>
                <w:sz w:val="24"/>
                <w:szCs w:val="24"/>
              </w:rPr>
              <w:t>Омск, 2022</w:t>
            </w:r>
          </w:p>
        </w:tc>
      </w:tr>
    </w:tbl>
    <w:p w:rsidR="00C7299D" w:rsidRDefault="0013567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7299D">
        <w:trPr>
          <w:trHeight w:hRule="exact" w:val="2222"/>
        </w:trPr>
        <w:tc>
          <w:tcPr>
            <w:tcW w:w="10788" w:type="dxa"/>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lastRenderedPageBreak/>
              <w:t>Составитель:</w:t>
            </w:r>
          </w:p>
          <w:p w:rsidR="00C7299D" w:rsidRDefault="00C7299D">
            <w:pPr>
              <w:spacing w:after="0" w:line="240" w:lineRule="auto"/>
              <w:rPr>
                <w:sz w:val="24"/>
                <w:szCs w:val="24"/>
              </w:rPr>
            </w:pPr>
          </w:p>
          <w:p w:rsidR="00C7299D" w:rsidRDefault="00135672">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C7299D" w:rsidRDefault="00C7299D">
            <w:pPr>
              <w:spacing w:after="0" w:line="240" w:lineRule="auto"/>
              <w:rPr>
                <w:sz w:val="24"/>
                <w:szCs w:val="24"/>
              </w:rPr>
            </w:pPr>
          </w:p>
          <w:p w:rsidR="00C7299D" w:rsidRDefault="0013567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7299D" w:rsidRDefault="00135672">
            <w:pPr>
              <w:spacing w:after="0" w:line="240" w:lineRule="auto"/>
              <w:rPr>
                <w:sz w:val="24"/>
                <w:szCs w:val="24"/>
              </w:rPr>
            </w:pPr>
            <w:r>
              <w:rPr>
                <w:rFonts w:ascii="Times New Roman" w:hAnsi="Times New Roman" w:cs="Times New Roman"/>
                <w:color w:val="000000"/>
                <w:sz w:val="24"/>
                <w:szCs w:val="24"/>
              </w:rPr>
              <w:t>Протокол от 25.03.2022 г.  №8</w:t>
            </w:r>
          </w:p>
        </w:tc>
      </w:tr>
      <w:tr w:rsidR="00C7299D">
        <w:trPr>
          <w:trHeight w:hRule="exact" w:val="277"/>
        </w:trPr>
        <w:tc>
          <w:tcPr>
            <w:tcW w:w="10788" w:type="dxa"/>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7299D" w:rsidRDefault="00135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99D">
        <w:trPr>
          <w:trHeight w:hRule="exact" w:val="277"/>
        </w:trPr>
        <w:tc>
          <w:tcPr>
            <w:tcW w:w="9654" w:type="dxa"/>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7299D">
        <w:trPr>
          <w:trHeight w:hRule="exact" w:val="555"/>
        </w:trPr>
        <w:tc>
          <w:tcPr>
            <w:tcW w:w="9640" w:type="dxa"/>
          </w:tcPr>
          <w:p w:rsidR="00C7299D" w:rsidRDefault="00C7299D"/>
        </w:tc>
      </w:tr>
      <w:tr w:rsidR="00C7299D">
        <w:trPr>
          <w:trHeight w:hRule="exact" w:val="8751"/>
        </w:trPr>
        <w:tc>
          <w:tcPr>
            <w:tcW w:w="9654" w:type="dxa"/>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7299D" w:rsidRDefault="0013567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7299D" w:rsidRDefault="0013567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7299D" w:rsidRDefault="0013567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7299D" w:rsidRDefault="0013567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299D" w:rsidRDefault="0013567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7299D" w:rsidRDefault="0013567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7299D" w:rsidRDefault="0013567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7299D" w:rsidRDefault="0013567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7299D" w:rsidRDefault="0013567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7299D" w:rsidRDefault="0013567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7299D" w:rsidRDefault="0013567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7299D" w:rsidRDefault="00135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99D">
        <w:trPr>
          <w:trHeight w:hRule="exact" w:val="277"/>
        </w:trPr>
        <w:tc>
          <w:tcPr>
            <w:tcW w:w="9654" w:type="dxa"/>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7299D">
        <w:trPr>
          <w:trHeight w:hRule="exact" w:val="15113"/>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7299D" w:rsidRDefault="0013567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7299D" w:rsidRDefault="0013567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7299D" w:rsidRDefault="0013567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7299D" w:rsidRDefault="0013567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99D" w:rsidRDefault="001356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99D" w:rsidRDefault="0013567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7299D" w:rsidRDefault="0013567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99D" w:rsidRDefault="0013567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299D" w:rsidRDefault="0013567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C7299D" w:rsidRDefault="0013567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«Актуальные проблемы преподавания литературы» в течение 2022/2023 учебного года:</w:t>
            </w:r>
          </w:p>
          <w:p w:rsidR="00C7299D" w:rsidRDefault="0013567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7299D" w:rsidRDefault="00135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99D">
        <w:trPr>
          <w:trHeight w:hRule="exact" w:val="555"/>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7299D">
        <w:trPr>
          <w:trHeight w:hRule="exact" w:val="1535"/>
        </w:trPr>
        <w:tc>
          <w:tcPr>
            <w:tcW w:w="9654" w:type="dxa"/>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b/>
                <w:color w:val="000000"/>
                <w:sz w:val="24"/>
                <w:szCs w:val="24"/>
              </w:rPr>
              <w:t>1. Наименование дисциплины: К.М.02.ДВ.01.01 «Актуальные проблемы преподавания литературы».</w:t>
            </w:r>
          </w:p>
          <w:p w:rsidR="00C7299D" w:rsidRDefault="0013567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7299D">
        <w:trPr>
          <w:trHeight w:hRule="exact" w:val="3940"/>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7299D" w:rsidRDefault="0013567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«Актуальные проблемы преподавания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7299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b/>
                <w:color w:val="000000"/>
                <w:sz w:val="24"/>
                <w:szCs w:val="24"/>
              </w:rPr>
              <w:t>Код компетенции: ПК-2</w:t>
            </w:r>
          </w:p>
          <w:p w:rsidR="00C7299D" w:rsidRDefault="00135672">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C7299D">
        <w:trPr>
          <w:trHeight w:hRule="exact" w:val="585"/>
        </w:trPr>
        <w:tc>
          <w:tcPr>
            <w:tcW w:w="9654" w:type="dxa"/>
            <w:shd w:val="clear" w:color="000000" w:fill="FFFFFF"/>
            <w:tcMar>
              <w:left w:w="34" w:type="dxa"/>
              <w:right w:w="34" w:type="dxa"/>
            </w:tcMar>
          </w:tcPr>
          <w:p w:rsidR="00C7299D" w:rsidRDefault="00C7299D">
            <w:pPr>
              <w:spacing w:after="0" w:line="240" w:lineRule="auto"/>
              <w:rPr>
                <w:sz w:val="24"/>
                <w:szCs w:val="24"/>
              </w:rPr>
            </w:pPr>
          </w:p>
          <w:p w:rsidR="00C7299D" w:rsidRDefault="001356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29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C729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C729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C729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C72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C72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C729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C72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C7299D">
        <w:trPr>
          <w:trHeight w:hRule="exact" w:val="277"/>
        </w:trPr>
        <w:tc>
          <w:tcPr>
            <w:tcW w:w="9640" w:type="dxa"/>
          </w:tcPr>
          <w:p w:rsidR="00C7299D" w:rsidRDefault="00C7299D"/>
        </w:tc>
      </w:tr>
      <w:tr w:rsidR="00C729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b/>
                <w:color w:val="000000"/>
                <w:sz w:val="24"/>
                <w:szCs w:val="24"/>
              </w:rPr>
              <w:t>Код компетенции: ПК-3</w:t>
            </w:r>
          </w:p>
          <w:p w:rsidR="00C7299D" w:rsidRDefault="00135672">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C7299D">
        <w:trPr>
          <w:trHeight w:hRule="exact" w:val="585"/>
        </w:trPr>
        <w:tc>
          <w:tcPr>
            <w:tcW w:w="9654" w:type="dxa"/>
            <w:shd w:val="clear" w:color="000000" w:fill="FFFFFF"/>
            <w:tcMar>
              <w:left w:w="34" w:type="dxa"/>
              <w:right w:w="34" w:type="dxa"/>
            </w:tcMar>
          </w:tcPr>
          <w:p w:rsidR="00C7299D" w:rsidRDefault="00C7299D">
            <w:pPr>
              <w:spacing w:after="0" w:line="240" w:lineRule="auto"/>
              <w:rPr>
                <w:sz w:val="24"/>
                <w:szCs w:val="24"/>
              </w:rPr>
            </w:pPr>
          </w:p>
          <w:p w:rsidR="00C7299D" w:rsidRDefault="001356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299D">
        <w:trPr>
          <w:trHeight w:hRule="exact" w:val="71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ПК-3.1 знать методику преподавания учебного предмета (закономерности процесса его преподавания; основные подходы, принципы, виды и приемы современных</w:t>
            </w:r>
          </w:p>
        </w:tc>
      </w:tr>
    </w:tbl>
    <w:p w:rsidR="00C7299D" w:rsidRDefault="00135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lastRenderedPageBreak/>
              <w:t>педагогических технологий); условия выбора образовательных технологий для достижения планируемых образовательных результатов обучения</w:t>
            </w:r>
          </w:p>
        </w:tc>
      </w:tr>
      <w:tr w:rsidR="00C729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C72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C72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ПК-3.4 знать правила внутреннего распорядка; правила по охране труда и требования к безопасности образовательной среды</w:t>
            </w:r>
          </w:p>
        </w:tc>
      </w:tr>
      <w:tr w:rsidR="00C7299D">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C7299D">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C7299D" w:rsidRDefault="00135672">
            <w:pPr>
              <w:spacing w:after="0" w:line="240" w:lineRule="auto"/>
              <w:rPr>
                <w:sz w:val="24"/>
                <w:szCs w:val="24"/>
              </w:rPr>
            </w:pPr>
            <w:r>
              <w:rPr>
                <w:rFonts w:ascii="Times New Roman" w:hAnsi="Times New Roman" w:cs="Times New Roman"/>
                <w:color w:val="000000"/>
                <w:sz w:val="24"/>
                <w:szCs w:val="24"/>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C729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C72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C729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ПК-3.9 владеть методами убеждения, аргументации своей позиции</w:t>
            </w:r>
          </w:p>
        </w:tc>
      </w:tr>
      <w:tr w:rsidR="00C7299D">
        <w:trPr>
          <w:trHeight w:hRule="exact" w:val="277"/>
        </w:trPr>
        <w:tc>
          <w:tcPr>
            <w:tcW w:w="9640" w:type="dxa"/>
          </w:tcPr>
          <w:p w:rsidR="00C7299D" w:rsidRDefault="00C7299D"/>
        </w:tc>
      </w:tr>
      <w:tr w:rsidR="00C729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b/>
                <w:color w:val="000000"/>
                <w:sz w:val="24"/>
                <w:szCs w:val="24"/>
              </w:rPr>
              <w:t>Код компетенции: ПК-4</w:t>
            </w:r>
          </w:p>
          <w:p w:rsidR="00C7299D" w:rsidRDefault="00135672">
            <w:pPr>
              <w:spacing w:after="0" w:line="240" w:lineRule="auto"/>
              <w:rPr>
                <w:sz w:val="24"/>
                <w:szCs w:val="24"/>
              </w:rPr>
            </w:pPr>
            <w:r>
              <w:rPr>
                <w:rFonts w:ascii="Times New Roman" w:hAnsi="Times New Roman" w:cs="Times New Roman"/>
                <w:b/>
                <w:color w:val="000000"/>
                <w:sz w:val="24"/>
                <w:szCs w:val="24"/>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C7299D">
        <w:trPr>
          <w:trHeight w:hRule="exact" w:val="585"/>
        </w:trPr>
        <w:tc>
          <w:tcPr>
            <w:tcW w:w="9654" w:type="dxa"/>
            <w:shd w:val="clear" w:color="000000" w:fill="FFFFFF"/>
            <w:tcMar>
              <w:left w:w="34" w:type="dxa"/>
              <w:right w:w="34" w:type="dxa"/>
            </w:tcMar>
          </w:tcPr>
          <w:p w:rsidR="00C7299D" w:rsidRDefault="00C7299D">
            <w:pPr>
              <w:spacing w:after="0" w:line="240" w:lineRule="auto"/>
              <w:rPr>
                <w:sz w:val="24"/>
                <w:szCs w:val="24"/>
              </w:rPr>
            </w:pPr>
          </w:p>
          <w:p w:rsidR="00C7299D" w:rsidRDefault="001356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299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C7299D" w:rsidRDefault="00135672">
            <w:pPr>
              <w:spacing w:after="0" w:line="240" w:lineRule="auto"/>
              <w:rPr>
                <w:sz w:val="24"/>
                <w:szCs w:val="24"/>
              </w:rPr>
            </w:pPr>
            <w:r>
              <w:rPr>
                <w:rFonts w:ascii="Times New Roman" w:hAnsi="Times New Roman" w:cs="Times New Roman"/>
                <w:color w:val="000000"/>
                <w:sz w:val="24"/>
                <w:szCs w:val="24"/>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C72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C72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ПК-4.3 знать методы и технологии поликультурного, дифференцированного и развивающего обучения</w:t>
            </w:r>
          </w:p>
        </w:tc>
      </w:tr>
      <w:tr w:rsidR="00C72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bl>
    <w:p w:rsidR="00C7299D" w:rsidRDefault="00135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99D">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lastRenderedPageBreak/>
              <w:t>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C729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C729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C7299D">
        <w:trPr>
          <w:trHeight w:hRule="exact" w:val="277"/>
        </w:trPr>
        <w:tc>
          <w:tcPr>
            <w:tcW w:w="9640" w:type="dxa"/>
          </w:tcPr>
          <w:p w:rsidR="00C7299D" w:rsidRDefault="00C7299D"/>
        </w:tc>
      </w:tr>
      <w:tr w:rsidR="00C729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b/>
                <w:color w:val="000000"/>
                <w:sz w:val="24"/>
                <w:szCs w:val="24"/>
              </w:rPr>
              <w:t>Код компетенции: ПК-5</w:t>
            </w:r>
          </w:p>
          <w:p w:rsidR="00C7299D" w:rsidRDefault="00135672">
            <w:pPr>
              <w:spacing w:after="0" w:line="240" w:lineRule="auto"/>
              <w:rPr>
                <w:sz w:val="24"/>
                <w:szCs w:val="24"/>
              </w:rPr>
            </w:pPr>
            <w:r>
              <w:rPr>
                <w:rFonts w:ascii="Times New Roman" w:hAnsi="Times New Roman" w:cs="Times New Roman"/>
                <w:b/>
                <w:color w:val="000000"/>
                <w:sz w:val="24"/>
                <w:szCs w:val="24"/>
              </w:rPr>
              <w:t>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rsidR="00C7299D">
        <w:trPr>
          <w:trHeight w:hRule="exact" w:val="585"/>
        </w:trPr>
        <w:tc>
          <w:tcPr>
            <w:tcW w:w="9654" w:type="dxa"/>
            <w:shd w:val="clear" w:color="000000" w:fill="FFFFFF"/>
            <w:tcMar>
              <w:left w:w="34" w:type="dxa"/>
              <w:right w:w="34" w:type="dxa"/>
            </w:tcMar>
          </w:tcPr>
          <w:p w:rsidR="00C7299D" w:rsidRDefault="00C7299D">
            <w:pPr>
              <w:spacing w:after="0" w:line="240" w:lineRule="auto"/>
              <w:rPr>
                <w:sz w:val="24"/>
                <w:szCs w:val="24"/>
              </w:rPr>
            </w:pPr>
          </w:p>
          <w:p w:rsidR="00C7299D" w:rsidRDefault="0013567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72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C729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ПК-5.2 знать правила внутреннего распорядка</w:t>
            </w:r>
          </w:p>
        </w:tc>
      </w:tr>
      <w:tr w:rsidR="00C72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ПК-5.3 знать правила по охране труда и требования к безопасности образовательной среды</w:t>
            </w:r>
          </w:p>
        </w:tc>
      </w:tr>
      <w:tr w:rsidR="00C729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C7299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C729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C729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C72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ПК-5.8 владеть навыками организации и проведения занятий по учебному предмету с использованием возможностей образовательной среды</w:t>
            </w:r>
          </w:p>
        </w:tc>
      </w:tr>
      <w:tr w:rsidR="00C729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ПК-5.9 владеть технологиями диагностики причин конфликтных ситуаций, их профилактики и разрешения</w:t>
            </w:r>
          </w:p>
        </w:tc>
      </w:tr>
      <w:tr w:rsidR="00C7299D">
        <w:trPr>
          <w:trHeight w:hRule="exact" w:val="416"/>
        </w:trPr>
        <w:tc>
          <w:tcPr>
            <w:tcW w:w="9640" w:type="dxa"/>
          </w:tcPr>
          <w:p w:rsidR="00C7299D" w:rsidRDefault="00C7299D"/>
        </w:tc>
      </w:tr>
      <w:tr w:rsidR="00C7299D">
        <w:trPr>
          <w:trHeight w:hRule="exact" w:val="304"/>
        </w:trPr>
        <w:tc>
          <w:tcPr>
            <w:tcW w:w="9654" w:type="dxa"/>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7299D">
        <w:trPr>
          <w:trHeight w:hRule="exact" w:val="1637"/>
        </w:trPr>
        <w:tc>
          <w:tcPr>
            <w:tcW w:w="9654" w:type="dxa"/>
            <w:shd w:val="clear" w:color="000000" w:fill="FFFFFF"/>
            <w:tcMar>
              <w:left w:w="34" w:type="dxa"/>
              <w:right w:w="34" w:type="dxa"/>
            </w:tcMar>
          </w:tcPr>
          <w:p w:rsidR="00C7299D" w:rsidRDefault="00C7299D">
            <w:pPr>
              <w:spacing w:after="0" w:line="240" w:lineRule="auto"/>
              <w:jc w:val="both"/>
              <w:rPr>
                <w:sz w:val="24"/>
                <w:szCs w:val="24"/>
              </w:rPr>
            </w:pPr>
          </w:p>
          <w:p w:rsidR="00C7299D" w:rsidRDefault="00135672">
            <w:pPr>
              <w:spacing w:after="0" w:line="240" w:lineRule="auto"/>
              <w:jc w:val="both"/>
              <w:rPr>
                <w:sz w:val="24"/>
                <w:szCs w:val="24"/>
              </w:rPr>
            </w:pPr>
            <w:r>
              <w:rPr>
                <w:rFonts w:ascii="Times New Roman" w:hAnsi="Times New Roman" w:cs="Times New Roman"/>
                <w:color w:val="000000"/>
                <w:sz w:val="24"/>
                <w:szCs w:val="24"/>
              </w:rPr>
              <w:t>Дисциплина К.М.02.ДВ.01.01 «Актуальные проблемы преподавания литературы»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C7299D" w:rsidRDefault="0013567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7299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99D" w:rsidRDefault="0013567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99D" w:rsidRDefault="00135672">
            <w:pPr>
              <w:spacing w:after="0" w:line="240" w:lineRule="auto"/>
              <w:jc w:val="center"/>
              <w:rPr>
                <w:sz w:val="24"/>
                <w:szCs w:val="24"/>
              </w:rPr>
            </w:pPr>
            <w:r>
              <w:rPr>
                <w:rFonts w:ascii="Times New Roman" w:hAnsi="Times New Roman" w:cs="Times New Roman"/>
                <w:color w:val="000000"/>
                <w:sz w:val="24"/>
                <w:szCs w:val="24"/>
              </w:rPr>
              <w:t>Коды</w:t>
            </w:r>
          </w:p>
          <w:p w:rsidR="00C7299D" w:rsidRDefault="00135672">
            <w:pPr>
              <w:spacing w:after="0" w:line="240" w:lineRule="auto"/>
              <w:jc w:val="center"/>
              <w:rPr>
                <w:sz w:val="24"/>
                <w:szCs w:val="24"/>
              </w:rPr>
            </w:pPr>
            <w:r>
              <w:rPr>
                <w:rFonts w:ascii="Times New Roman" w:hAnsi="Times New Roman" w:cs="Times New Roman"/>
                <w:color w:val="000000"/>
                <w:sz w:val="24"/>
                <w:szCs w:val="24"/>
              </w:rPr>
              <w:t>форми-</w:t>
            </w:r>
          </w:p>
          <w:p w:rsidR="00C7299D" w:rsidRDefault="00135672">
            <w:pPr>
              <w:spacing w:after="0" w:line="240" w:lineRule="auto"/>
              <w:jc w:val="center"/>
              <w:rPr>
                <w:sz w:val="24"/>
                <w:szCs w:val="24"/>
              </w:rPr>
            </w:pPr>
            <w:r>
              <w:rPr>
                <w:rFonts w:ascii="Times New Roman" w:hAnsi="Times New Roman" w:cs="Times New Roman"/>
                <w:color w:val="000000"/>
                <w:sz w:val="24"/>
                <w:szCs w:val="24"/>
              </w:rPr>
              <w:t>руемых</w:t>
            </w:r>
          </w:p>
          <w:p w:rsidR="00C7299D" w:rsidRDefault="00135672">
            <w:pPr>
              <w:spacing w:after="0" w:line="240" w:lineRule="auto"/>
              <w:jc w:val="center"/>
              <w:rPr>
                <w:sz w:val="24"/>
                <w:szCs w:val="24"/>
              </w:rPr>
            </w:pPr>
            <w:r>
              <w:rPr>
                <w:rFonts w:ascii="Times New Roman" w:hAnsi="Times New Roman" w:cs="Times New Roman"/>
                <w:color w:val="000000"/>
                <w:sz w:val="24"/>
                <w:szCs w:val="24"/>
              </w:rPr>
              <w:t>компе-</w:t>
            </w:r>
          </w:p>
          <w:p w:rsidR="00C7299D" w:rsidRDefault="00135672">
            <w:pPr>
              <w:spacing w:after="0" w:line="240" w:lineRule="auto"/>
              <w:jc w:val="center"/>
              <w:rPr>
                <w:sz w:val="24"/>
                <w:szCs w:val="24"/>
              </w:rPr>
            </w:pPr>
            <w:r>
              <w:rPr>
                <w:rFonts w:ascii="Times New Roman" w:hAnsi="Times New Roman" w:cs="Times New Roman"/>
                <w:color w:val="000000"/>
                <w:sz w:val="24"/>
                <w:szCs w:val="24"/>
              </w:rPr>
              <w:t>тенций</w:t>
            </w:r>
          </w:p>
        </w:tc>
      </w:tr>
      <w:tr w:rsidR="00C7299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99D" w:rsidRDefault="0013567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99D" w:rsidRDefault="00C7299D"/>
        </w:tc>
      </w:tr>
      <w:tr w:rsidR="00C729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99D" w:rsidRDefault="0013567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99D" w:rsidRDefault="0013567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99D" w:rsidRDefault="00C7299D"/>
        </w:tc>
      </w:tr>
      <w:tr w:rsidR="00C7299D">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99D" w:rsidRDefault="00135672">
            <w:pPr>
              <w:spacing w:after="0" w:line="240" w:lineRule="auto"/>
              <w:jc w:val="center"/>
            </w:pPr>
            <w:r>
              <w:rPr>
                <w:rFonts w:ascii="Times New Roman" w:hAnsi="Times New Roman" w:cs="Times New Roman"/>
                <w:color w:val="000000"/>
              </w:rPr>
              <w:t>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99D" w:rsidRDefault="00135672">
            <w:pPr>
              <w:spacing w:after="0" w:line="240" w:lineRule="auto"/>
              <w:jc w:val="center"/>
            </w:pPr>
            <w:r>
              <w:rPr>
                <w:rFonts w:ascii="Times New Roman" w:hAnsi="Times New Roman" w:cs="Times New Roman"/>
                <w:color w:val="000000"/>
              </w:rPr>
              <w:t>Методология литературоведческих исследований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99D" w:rsidRDefault="00135672">
            <w:pPr>
              <w:spacing w:after="0" w:line="240" w:lineRule="auto"/>
              <w:jc w:val="center"/>
              <w:rPr>
                <w:sz w:val="24"/>
                <w:szCs w:val="24"/>
              </w:rPr>
            </w:pPr>
            <w:r>
              <w:rPr>
                <w:rFonts w:ascii="Times New Roman" w:hAnsi="Times New Roman" w:cs="Times New Roman"/>
                <w:color w:val="000000"/>
                <w:sz w:val="24"/>
                <w:szCs w:val="24"/>
              </w:rPr>
              <w:t>ПК-2, ПК-3, ПК-4, ПК-5</w:t>
            </w:r>
          </w:p>
        </w:tc>
      </w:tr>
      <w:tr w:rsidR="00C7299D">
        <w:trPr>
          <w:trHeight w:hRule="exact" w:val="1264"/>
        </w:trPr>
        <w:tc>
          <w:tcPr>
            <w:tcW w:w="9654" w:type="dxa"/>
            <w:gridSpan w:val="6"/>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7299D">
        <w:trPr>
          <w:trHeight w:hRule="exact" w:val="723"/>
        </w:trPr>
        <w:tc>
          <w:tcPr>
            <w:tcW w:w="9654" w:type="dxa"/>
            <w:gridSpan w:val="6"/>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7299D" w:rsidRDefault="00135672">
            <w:pPr>
              <w:spacing w:after="0" w:line="240" w:lineRule="auto"/>
              <w:jc w:val="center"/>
              <w:rPr>
                <w:sz w:val="24"/>
                <w:szCs w:val="24"/>
              </w:rPr>
            </w:pPr>
            <w:r>
              <w:rPr>
                <w:rFonts w:ascii="Times New Roman" w:hAnsi="Times New Roman" w:cs="Times New Roman"/>
                <w:color w:val="000000"/>
                <w:sz w:val="24"/>
                <w:szCs w:val="24"/>
              </w:rPr>
              <w:t>Из них:</w:t>
            </w:r>
          </w:p>
        </w:tc>
      </w:tr>
      <w:tr w:rsidR="00C729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36</w:t>
            </w:r>
          </w:p>
        </w:tc>
      </w:tr>
      <w:tr w:rsidR="00C729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16</w:t>
            </w:r>
          </w:p>
        </w:tc>
      </w:tr>
      <w:tr w:rsidR="00C729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0</w:t>
            </w:r>
          </w:p>
        </w:tc>
      </w:tr>
      <w:tr w:rsidR="00C729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20</w:t>
            </w:r>
          </w:p>
        </w:tc>
      </w:tr>
      <w:tr w:rsidR="00C729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0</w:t>
            </w:r>
          </w:p>
        </w:tc>
      </w:tr>
      <w:tr w:rsidR="00C729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62</w:t>
            </w:r>
          </w:p>
        </w:tc>
      </w:tr>
      <w:tr w:rsidR="00C729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0</w:t>
            </w:r>
          </w:p>
        </w:tc>
      </w:tr>
      <w:tr w:rsidR="00C7299D">
        <w:trPr>
          <w:trHeight w:hRule="exact" w:val="416"/>
        </w:trPr>
        <w:tc>
          <w:tcPr>
            <w:tcW w:w="3970" w:type="dxa"/>
          </w:tcPr>
          <w:p w:rsidR="00C7299D" w:rsidRDefault="00C7299D"/>
        </w:tc>
        <w:tc>
          <w:tcPr>
            <w:tcW w:w="1702" w:type="dxa"/>
          </w:tcPr>
          <w:p w:rsidR="00C7299D" w:rsidRDefault="00C7299D"/>
        </w:tc>
        <w:tc>
          <w:tcPr>
            <w:tcW w:w="1702" w:type="dxa"/>
          </w:tcPr>
          <w:p w:rsidR="00C7299D" w:rsidRDefault="00C7299D"/>
        </w:tc>
        <w:tc>
          <w:tcPr>
            <w:tcW w:w="426" w:type="dxa"/>
          </w:tcPr>
          <w:p w:rsidR="00C7299D" w:rsidRDefault="00C7299D"/>
        </w:tc>
        <w:tc>
          <w:tcPr>
            <w:tcW w:w="852" w:type="dxa"/>
          </w:tcPr>
          <w:p w:rsidR="00C7299D" w:rsidRDefault="00C7299D"/>
        </w:tc>
        <w:tc>
          <w:tcPr>
            <w:tcW w:w="993" w:type="dxa"/>
          </w:tcPr>
          <w:p w:rsidR="00C7299D" w:rsidRDefault="00C7299D"/>
        </w:tc>
      </w:tr>
      <w:tr w:rsidR="00C729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зачеты 7, 8</w:t>
            </w:r>
          </w:p>
          <w:p w:rsidR="00C7299D" w:rsidRDefault="00135672">
            <w:pPr>
              <w:spacing w:after="0" w:line="240" w:lineRule="auto"/>
              <w:jc w:val="center"/>
              <w:rPr>
                <w:sz w:val="24"/>
                <w:szCs w:val="24"/>
              </w:rPr>
            </w:pPr>
            <w:r>
              <w:rPr>
                <w:rFonts w:ascii="Times New Roman" w:hAnsi="Times New Roman" w:cs="Times New Roman"/>
                <w:color w:val="000000"/>
                <w:sz w:val="24"/>
                <w:szCs w:val="24"/>
              </w:rPr>
              <w:t>курсовые работы 8</w:t>
            </w:r>
          </w:p>
        </w:tc>
      </w:tr>
      <w:tr w:rsidR="00C7299D">
        <w:trPr>
          <w:trHeight w:hRule="exact" w:val="277"/>
        </w:trPr>
        <w:tc>
          <w:tcPr>
            <w:tcW w:w="3970" w:type="dxa"/>
          </w:tcPr>
          <w:p w:rsidR="00C7299D" w:rsidRDefault="00C7299D"/>
        </w:tc>
        <w:tc>
          <w:tcPr>
            <w:tcW w:w="1702" w:type="dxa"/>
          </w:tcPr>
          <w:p w:rsidR="00C7299D" w:rsidRDefault="00C7299D"/>
        </w:tc>
        <w:tc>
          <w:tcPr>
            <w:tcW w:w="1702" w:type="dxa"/>
          </w:tcPr>
          <w:p w:rsidR="00C7299D" w:rsidRDefault="00C7299D"/>
        </w:tc>
        <w:tc>
          <w:tcPr>
            <w:tcW w:w="426" w:type="dxa"/>
          </w:tcPr>
          <w:p w:rsidR="00C7299D" w:rsidRDefault="00C7299D"/>
        </w:tc>
        <w:tc>
          <w:tcPr>
            <w:tcW w:w="852" w:type="dxa"/>
          </w:tcPr>
          <w:p w:rsidR="00C7299D" w:rsidRDefault="00C7299D"/>
        </w:tc>
        <w:tc>
          <w:tcPr>
            <w:tcW w:w="993" w:type="dxa"/>
          </w:tcPr>
          <w:p w:rsidR="00C7299D" w:rsidRDefault="00C7299D"/>
        </w:tc>
      </w:tr>
      <w:tr w:rsidR="00C7299D">
        <w:trPr>
          <w:trHeight w:hRule="exact" w:val="1666"/>
        </w:trPr>
        <w:tc>
          <w:tcPr>
            <w:tcW w:w="9654" w:type="dxa"/>
            <w:gridSpan w:val="6"/>
            <w:shd w:val="clear" w:color="000000" w:fill="FFFFFF"/>
            <w:tcMar>
              <w:left w:w="34" w:type="dxa"/>
              <w:right w:w="34" w:type="dxa"/>
            </w:tcMar>
          </w:tcPr>
          <w:p w:rsidR="00C7299D" w:rsidRDefault="00C7299D">
            <w:pPr>
              <w:spacing w:after="0" w:line="240" w:lineRule="auto"/>
              <w:jc w:val="center"/>
              <w:rPr>
                <w:sz w:val="24"/>
                <w:szCs w:val="24"/>
              </w:rPr>
            </w:pPr>
          </w:p>
          <w:p w:rsidR="00C7299D" w:rsidRDefault="0013567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299D" w:rsidRDefault="00C7299D">
            <w:pPr>
              <w:spacing w:after="0" w:line="240" w:lineRule="auto"/>
              <w:jc w:val="center"/>
              <w:rPr>
                <w:sz w:val="24"/>
                <w:szCs w:val="24"/>
              </w:rPr>
            </w:pPr>
          </w:p>
          <w:p w:rsidR="00C7299D" w:rsidRDefault="0013567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7299D">
        <w:trPr>
          <w:trHeight w:hRule="exact" w:val="416"/>
        </w:trPr>
        <w:tc>
          <w:tcPr>
            <w:tcW w:w="3970" w:type="dxa"/>
          </w:tcPr>
          <w:p w:rsidR="00C7299D" w:rsidRDefault="00C7299D"/>
        </w:tc>
        <w:tc>
          <w:tcPr>
            <w:tcW w:w="1702" w:type="dxa"/>
          </w:tcPr>
          <w:p w:rsidR="00C7299D" w:rsidRDefault="00C7299D"/>
        </w:tc>
        <w:tc>
          <w:tcPr>
            <w:tcW w:w="1702" w:type="dxa"/>
          </w:tcPr>
          <w:p w:rsidR="00C7299D" w:rsidRDefault="00C7299D"/>
        </w:tc>
        <w:tc>
          <w:tcPr>
            <w:tcW w:w="426" w:type="dxa"/>
          </w:tcPr>
          <w:p w:rsidR="00C7299D" w:rsidRDefault="00C7299D"/>
        </w:tc>
        <w:tc>
          <w:tcPr>
            <w:tcW w:w="852" w:type="dxa"/>
          </w:tcPr>
          <w:p w:rsidR="00C7299D" w:rsidRDefault="00C7299D"/>
        </w:tc>
        <w:tc>
          <w:tcPr>
            <w:tcW w:w="993" w:type="dxa"/>
          </w:tcPr>
          <w:p w:rsidR="00C7299D" w:rsidRDefault="00C7299D"/>
        </w:tc>
      </w:tr>
      <w:tr w:rsidR="00C729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99D" w:rsidRDefault="0013567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99D" w:rsidRDefault="0013567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99D" w:rsidRDefault="0013567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7299D" w:rsidRDefault="00135672">
            <w:pPr>
              <w:spacing w:after="0" w:line="240" w:lineRule="auto"/>
              <w:jc w:val="center"/>
              <w:rPr>
                <w:sz w:val="24"/>
                <w:szCs w:val="24"/>
              </w:rPr>
            </w:pPr>
            <w:r>
              <w:rPr>
                <w:rFonts w:ascii="Times New Roman" w:hAnsi="Times New Roman" w:cs="Times New Roman"/>
                <w:color w:val="000000"/>
                <w:sz w:val="24"/>
                <w:szCs w:val="24"/>
              </w:rPr>
              <w:t>Часов</w:t>
            </w:r>
          </w:p>
        </w:tc>
      </w:tr>
      <w:tr w:rsidR="00C729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C729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0</w:t>
            </w:r>
          </w:p>
        </w:tc>
      </w:tr>
      <w:tr w:rsidR="00C7299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299D" w:rsidRDefault="00C729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299D" w:rsidRDefault="00C729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299D" w:rsidRDefault="00C729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7299D" w:rsidRDefault="00C7299D"/>
        </w:tc>
      </w:tr>
      <w:tr w:rsidR="00C729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2</w:t>
            </w:r>
          </w:p>
        </w:tc>
      </w:tr>
      <w:tr w:rsidR="00C729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4</w:t>
            </w:r>
          </w:p>
        </w:tc>
      </w:tr>
      <w:tr w:rsidR="00C729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2</w:t>
            </w:r>
          </w:p>
        </w:tc>
      </w:tr>
      <w:tr w:rsidR="00C729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4</w:t>
            </w:r>
          </w:p>
        </w:tc>
      </w:tr>
      <w:tr w:rsidR="00C729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2</w:t>
            </w:r>
          </w:p>
        </w:tc>
      </w:tr>
      <w:tr w:rsidR="00C729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2</w:t>
            </w:r>
          </w:p>
        </w:tc>
      </w:tr>
      <w:tr w:rsidR="00C729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4</w:t>
            </w:r>
          </w:p>
        </w:tc>
      </w:tr>
      <w:tr w:rsidR="00C729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4</w:t>
            </w:r>
          </w:p>
        </w:tc>
      </w:tr>
      <w:tr w:rsidR="00C729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2</w:t>
            </w:r>
          </w:p>
        </w:tc>
      </w:tr>
      <w:tr w:rsidR="00C729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4</w:t>
            </w:r>
          </w:p>
        </w:tc>
      </w:tr>
      <w:tr w:rsidR="00C729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2</w:t>
            </w:r>
          </w:p>
        </w:tc>
      </w:tr>
      <w:tr w:rsidR="00C729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4</w:t>
            </w:r>
          </w:p>
        </w:tc>
      </w:tr>
      <w:tr w:rsidR="00C729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Образовательные программы нового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6</w:t>
            </w:r>
          </w:p>
        </w:tc>
      </w:tr>
      <w:tr w:rsidR="00C729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Проблемы преподавания литературы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6</w:t>
            </w:r>
          </w:p>
        </w:tc>
      </w:tr>
    </w:tbl>
    <w:p w:rsidR="00C7299D" w:rsidRDefault="0013567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72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lastRenderedPageBreak/>
              <w:t>Основные методы и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6</w:t>
            </w:r>
          </w:p>
        </w:tc>
      </w:tr>
      <w:tr w:rsidR="00C72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Методические аспекты преподавания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14</w:t>
            </w:r>
          </w:p>
        </w:tc>
      </w:tr>
      <w:tr w:rsidR="00C72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Основные идеи модернизации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15</w:t>
            </w:r>
          </w:p>
        </w:tc>
      </w:tr>
      <w:tr w:rsidR="00C729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 в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15</w:t>
            </w:r>
          </w:p>
        </w:tc>
      </w:tr>
      <w:tr w:rsidR="00C72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C729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10</w:t>
            </w:r>
          </w:p>
        </w:tc>
      </w:tr>
      <w:tr w:rsidR="00C729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C729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0</w:t>
            </w:r>
          </w:p>
        </w:tc>
      </w:tr>
      <w:tr w:rsidR="00C729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C729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C729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color w:val="000000"/>
                <w:sz w:val="24"/>
                <w:szCs w:val="24"/>
              </w:rPr>
              <w:t>108</w:t>
            </w:r>
          </w:p>
        </w:tc>
      </w:tr>
      <w:tr w:rsidR="00C7299D">
        <w:trPr>
          <w:trHeight w:hRule="exact" w:val="13005"/>
        </w:trPr>
        <w:tc>
          <w:tcPr>
            <w:tcW w:w="9654" w:type="dxa"/>
            <w:gridSpan w:val="4"/>
            <w:shd w:val="clear" w:color="000000" w:fill="FFFFFF"/>
            <w:tcMar>
              <w:left w:w="34" w:type="dxa"/>
              <w:right w:w="34" w:type="dxa"/>
            </w:tcMar>
          </w:tcPr>
          <w:p w:rsidR="00C7299D" w:rsidRDefault="00C7299D">
            <w:pPr>
              <w:spacing w:after="0" w:line="240" w:lineRule="auto"/>
              <w:jc w:val="both"/>
              <w:rPr>
                <w:sz w:val="20"/>
                <w:szCs w:val="20"/>
              </w:rPr>
            </w:pPr>
          </w:p>
          <w:p w:rsidR="00C7299D" w:rsidRDefault="00135672">
            <w:pPr>
              <w:spacing w:after="0" w:line="240" w:lineRule="auto"/>
              <w:jc w:val="both"/>
              <w:rPr>
                <w:sz w:val="20"/>
                <w:szCs w:val="20"/>
              </w:rPr>
            </w:pPr>
            <w:r>
              <w:rPr>
                <w:rFonts w:ascii="Times New Roman" w:hAnsi="Times New Roman" w:cs="Times New Roman"/>
                <w:color w:val="000000"/>
                <w:sz w:val="20"/>
                <w:szCs w:val="20"/>
              </w:rPr>
              <w:t>* Примечания:</w:t>
            </w:r>
          </w:p>
          <w:p w:rsidR="00C7299D" w:rsidRDefault="0013567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7299D" w:rsidRDefault="001356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7299D" w:rsidRDefault="0013567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7299D" w:rsidRDefault="0013567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7299D" w:rsidRDefault="0013567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7299D" w:rsidRDefault="001356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C7299D" w:rsidRDefault="00135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99D">
        <w:trPr>
          <w:trHeight w:hRule="exact" w:val="4973"/>
        </w:trPr>
        <w:tc>
          <w:tcPr>
            <w:tcW w:w="9654" w:type="dxa"/>
            <w:shd w:val="clear" w:color="000000" w:fill="FFFFFF"/>
            <w:tcMar>
              <w:left w:w="34" w:type="dxa"/>
              <w:right w:w="34" w:type="dxa"/>
            </w:tcMar>
          </w:tcPr>
          <w:p w:rsidR="00C7299D" w:rsidRDefault="00135672">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7299D" w:rsidRDefault="0013567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7299D" w:rsidRDefault="0013567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7299D">
        <w:trPr>
          <w:trHeight w:hRule="exact" w:val="585"/>
        </w:trPr>
        <w:tc>
          <w:tcPr>
            <w:tcW w:w="9654" w:type="dxa"/>
            <w:shd w:val="clear" w:color="000000" w:fill="FFFFFF"/>
            <w:tcMar>
              <w:left w:w="34" w:type="dxa"/>
              <w:right w:w="34" w:type="dxa"/>
            </w:tcMar>
          </w:tcPr>
          <w:p w:rsidR="00C7299D" w:rsidRDefault="00C7299D">
            <w:pPr>
              <w:spacing w:after="0" w:line="240" w:lineRule="auto"/>
              <w:rPr>
                <w:sz w:val="24"/>
                <w:szCs w:val="24"/>
              </w:rPr>
            </w:pPr>
          </w:p>
          <w:p w:rsidR="00C7299D" w:rsidRDefault="0013567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7299D">
        <w:trPr>
          <w:trHeight w:hRule="exact" w:val="304"/>
        </w:trPr>
        <w:tc>
          <w:tcPr>
            <w:tcW w:w="9654" w:type="dxa"/>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7299D">
        <w:trPr>
          <w:trHeight w:hRule="exact" w:val="277"/>
        </w:trPr>
        <w:tc>
          <w:tcPr>
            <w:tcW w:w="9654" w:type="dxa"/>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нового поколения</w:t>
            </w:r>
          </w:p>
        </w:tc>
      </w:tr>
      <w:tr w:rsidR="00C7299D">
        <w:trPr>
          <w:trHeight w:hRule="exact" w:val="3801"/>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Особенности реализации Федерального государственного стандарта образования второго поколения в школьной практике. Новые требования к уровню освоения подходов, навыков, знаний и умений в школе. Проблема формирования готовности к саморазвитию; проектирование и конструирование социальной среды развития обучающихся в системе образования. Формирование активной учебно-познавательной деятельности обучающихся; специфика построения образовательного процесса с учетом возрастных, физиологических и пр. особенностей. Выделение личностных, метапредметных и предметных разновидностей результатов в образовательной деятельности. Воспитательная составляющая обучения; формирование умения определять цели, задачи и мотивы обучения, владения основами самоконтроля и самооценки в учебной деятельности. Формирование базовых знаний, умений и навыков литературе. Развитие максимального количества культурных, коммуникативных компетенций учащихся. Использование интерактивных технологий, проектная деятельность на уроках литературы.</w:t>
            </w:r>
          </w:p>
        </w:tc>
      </w:tr>
      <w:tr w:rsidR="00C7299D">
        <w:trPr>
          <w:trHeight w:hRule="exact" w:val="304"/>
        </w:trPr>
        <w:tc>
          <w:tcPr>
            <w:tcW w:w="9654" w:type="dxa"/>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b/>
                <w:color w:val="000000"/>
                <w:sz w:val="24"/>
                <w:szCs w:val="24"/>
              </w:rPr>
              <w:t>Проблемы преподавания литературы в школе</w:t>
            </w:r>
          </w:p>
        </w:tc>
      </w:tr>
      <w:tr w:rsidR="00C7299D">
        <w:trPr>
          <w:trHeight w:hRule="exact" w:val="5145"/>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Основные методики преподавания литературы, основные принципы преподавания. Методика преподавания литературы как педагогическая наука. Основные функции преподавания литературы в школе: воспитательная, познавательная, обучающая. Изучение теории, истории, литературы в методологическом аспекте. Эстетический аспект в преподавании: философские, психологические и этические проблемы в изучении литературы. Определение целей и задач обучения при отборе материала и методах преподавания литературы в школе. Изучение и анализ типовых программ, рекомендованных для изучения литературы в школе. Определение круга внеклассного чтения, форма и организация школьных и внешкольных мероприятий (факультативные занятия, кружки, литературные вечера, конкурсы, конференции, экскурсии и пр.). Изучение теоретических работ по анализу художественных произведений. Изучение и использование технических средств обучения. Методы исследования остаточных знаний: проведение опроса, контрольных срезов, творческих работ. Проблема активизации интереса к чтению, развитие навыков анализа художественного текста. Проблема формирование круга чтения. Активизация межпредметных связей, использование других искусства в изучении литературы в школе (музыка, изобразительное искусство, театр, кино). Литература и язык: проблема развития навыков устной и письменной речи на уроках литературы в школе. Литература и история: использование знаний о закономерностях исторического развития, факты отечественной</w:t>
            </w:r>
          </w:p>
        </w:tc>
      </w:tr>
    </w:tbl>
    <w:p w:rsidR="00C7299D" w:rsidRDefault="00135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99D">
        <w:trPr>
          <w:trHeight w:hRule="exact" w:val="3260"/>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lastRenderedPageBreak/>
              <w:t>истории и их отражение в художественных текстах. Литература и социально- психологические науки: проблема личности, ее взаимоотношений с окружающим миром и их отражение в художественной литературе. Проблема приобщения школьников к классическим произведениям мировой художественной литературы с учетом возрастных особенностей учащихся. Процесс приобщения к чтению в начальных классах, развитие познавательной и эмоциональной сфер восприятия. Игровые формы преподавания, направленные на активизацию речевой деятельности учащихся. Представление о литературе как искусстве слова, как результате эстетического освоения жизни в средней ступени. Основные термины и понятия, способствующие формированию навыков литературоведческого анализа. Чтение и изучение основных произведений русской и мировой классической литературы в старшем звене. Представления о литературном процессе в непрерывном и закономерном развитии.</w:t>
            </w:r>
          </w:p>
        </w:tc>
      </w:tr>
      <w:tr w:rsidR="00C7299D">
        <w:trPr>
          <w:trHeight w:hRule="exact" w:val="304"/>
        </w:trPr>
        <w:tc>
          <w:tcPr>
            <w:tcW w:w="9654" w:type="dxa"/>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b/>
                <w:color w:val="000000"/>
                <w:sz w:val="24"/>
                <w:szCs w:val="24"/>
              </w:rPr>
              <w:t>Основные методы и приемы обучения</w:t>
            </w:r>
          </w:p>
        </w:tc>
      </w:tr>
      <w:tr w:rsidR="00C7299D">
        <w:trPr>
          <w:trHeight w:hRule="exact" w:val="4071"/>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Лекция учителя. Рассказ о жизни и творчестве писателя, раскрытие содержания основных историко-литературных фактов и теоретических понятий. Знакомство с методами анализа художественного текста. Беседа как форма активизации восприятия художественного произведения. Беседаактуализирующая интерес к прочтению и изучению материала; беседа-анализ; беседаобобщение изученного материала, беседа-комментарий художественного текста. Построение системы вопросов по анализу текста или критической статье. Постановка проблемы и способы ее решения. Подготовка аргументации для доказательства выбранной позиции. Проведение диспута по поставленной проблеме. Составление плана исследовательской работы. Использование разных способов цитирования художественного текста. Формы организации самостоятельной работы учащихся. Метод творческого чтения художественного произведения. Поиск историко-литературоведческого, фактологического, теоретического материала. Подготовка докладов и выступлений для диспутов или сообщений. Выполнение творческих заданий (анализ эпизода, анализ художественного образа, системы персонажей).</w:t>
            </w:r>
          </w:p>
        </w:tc>
      </w:tr>
      <w:tr w:rsidR="00C7299D">
        <w:trPr>
          <w:trHeight w:hRule="exact" w:val="304"/>
        </w:trPr>
        <w:tc>
          <w:tcPr>
            <w:tcW w:w="9654" w:type="dxa"/>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b/>
                <w:color w:val="000000"/>
                <w:sz w:val="24"/>
                <w:szCs w:val="24"/>
              </w:rPr>
              <w:t>Методические аспекты преподавания литературы</w:t>
            </w:r>
          </w:p>
        </w:tc>
      </w:tr>
      <w:tr w:rsidR="00C7299D">
        <w:trPr>
          <w:trHeight w:hRule="exact" w:val="1637"/>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Методика преподавания литературы: содержание, тематика, виды деятельности учащихся, формы контроля. Выбор оптимальных методических технологий и приёмов для использования в процессе обучения. Привлечение авторитетных источников. Рекомендации по содержательному наполнению программ, выбору актуальной тематики, организации проектно-исследовательской деятельности обучающихся, формам контроля и самоконтроля</w:t>
            </w:r>
          </w:p>
        </w:tc>
      </w:tr>
      <w:tr w:rsidR="00C7299D">
        <w:trPr>
          <w:trHeight w:hRule="exact" w:val="304"/>
        </w:trPr>
        <w:tc>
          <w:tcPr>
            <w:tcW w:w="9654" w:type="dxa"/>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b/>
                <w:color w:val="000000"/>
                <w:sz w:val="24"/>
                <w:szCs w:val="24"/>
              </w:rPr>
              <w:t>Основные идеи модернизации общего образования</w:t>
            </w:r>
          </w:p>
        </w:tc>
      </w:tr>
      <w:tr w:rsidR="00C7299D">
        <w:trPr>
          <w:trHeight w:hRule="exact" w:val="2448"/>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Цели и задачи современного филологического образования. Школьное филологическое образование в России в контексте разработки государственных образовательных стандартов общего образования второго и третьего поколений. Современная стратегия развития российской школы. Система филологического образования в школе как гарант полноценной самореализации личности независимо от ее этнокультурной и языковой принадлежности. Сложность социально-культурных процессов, происходящих в современном российском обществе, усиление негативных тенденций в развитии его духовной культуры. Влияние литературоведческих дискуссий на состояние современной методической науки</w:t>
            </w:r>
          </w:p>
        </w:tc>
      </w:tr>
      <w:tr w:rsidR="00C7299D">
        <w:trPr>
          <w:trHeight w:hRule="exact" w:val="585"/>
        </w:trPr>
        <w:tc>
          <w:tcPr>
            <w:tcW w:w="9654" w:type="dxa"/>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 в профессиональной деятельности педагога</w:t>
            </w:r>
          </w:p>
        </w:tc>
      </w:tr>
      <w:tr w:rsidR="00C7299D">
        <w:trPr>
          <w:trHeight w:hRule="exact" w:val="2474"/>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Проблемы формирования информационного общества. Указ Президента Российской Федерации 25 от 09.05.2017 г. № 203 «О Стратегии развития информационного общества в Российской Федерации на 2017 – 2030 годы». Программа «Цифровая экономика Российской Федерации», утвержденная Правительством РФ от 28.07.2017 № 1632-р. Нормативно-правовые аспекты создания ИОС в образовательной организации. ИОС образовательной организации в системе единой информационно-образовательной среды дошкольного, начального, основного, общего образования. Конструирование ИОС образовательной организации в рамках требований к ИОС ФГОС. Обзор материалов международного форума «Образ будущего и компетенции выпускника</w:t>
            </w:r>
          </w:p>
        </w:tc>
      </w:tr>
    </w:tbl>
    <w:p w:rsidR="00C7299D" w:rsidRDefault="00135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99D">
        <w:trPr>
          <w:trHeight w:hRule="exact" w:val="6505"/>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lastRenderedPageBreak/>
              <w:t>2030». Требования СанПиНа к организации образовательного процесса в условиях ИКТ- насыщенной ОИС, сохранения здоровья учащихся, педагогов. Автоматизированные рабочие места учителя и учащегося. Практика использования ИКТ в обучении. Новые квалификационные качества учителя в ИОС. Использование ИКТ для подготовки дидактических и учебно-методических материалов. Практика использования возможностей ИКТ в деятельности учителя. Подготовка дидактических и учебно- методических материалов средствами Microsoft Office. Приёмы подготовки дидактических и учебно-методических материалов видео, аудио. Использование интерактивных средств обучения в образовательном процессе. Интерактивные средства обучения как эффективный инструмент образовательной деятельности. Методика и приемы использования интерактивной доски в образовательном процессе. Программно- аппаратные средства для интерактивной доски. Использование средств записи видео, создание мультимедийных приложений. Образовательные возможности сервисов сети Интернет. Электронные образовательные ресурсы Web-ресурсы образовательного назначения (обзор основных классов). Официальные образовательные порталы федерального значения. Учебные материалы нового поколения, электронные образовательные ресурсы (ЭОР), инновационные учебно-методические комплекты. Единая коллекция цифровых образовательных ресурсов, МЭШ, РЭШ и др. Дидактический потенциал разных типов ЭОР. Возможности ЭОР для организации самостоятельной познавательной деятельности учащихся. Проектирование урока с использованием ЭОР. Интернет-конструкторы Интернет для создания интерактивных мультимедийных ресурсов (</w:t>
            </w:r>
            <w:hyperlink r:id="rId4" w:history="1">
              <w:r w:rsidR="00D02566">
                <w:rPr>
                  <w:rStyle w:val="a3"/>
                  <w:rFonts w:ascii="Times New Roman" w:hAnsi="Times New Roman" w:cs="Times New Roman"/>
                  <w:sz w:val="24"/>
                  <w:szCs w:val="24"/>
                </w:rPr>
                <w:t>https://learningapps.org/,</w:t>
              </w:r>
            </w:hyperlink>
            <w:r>
              <w:rPr>
                <w:rFonts w:ascii="Times New Roman" w:hAnsi="Times New Roman" w:cs="Times New Roman"/>
                <w:color w:val="000000"/>
                <w:sz w:val="24"/>
                <w:szCs w:val="24"/>
              </w:rPr>
              <w:t xml:space="preserve"> </w:t>
            </w:r>
            <w:hyperlink r:id="rId5" w:history="1">
              <w:r w:rsidR="00D02566">
                <w:rPr>
                  <w:rStyle w:val="a3"/>
                  <w:rFonts w:ascii="Times New Roman" w:hAnsi="Times New Roman" w:cs="Times New Roman"/>
                  <w:sz w:val="24"/>
                  <w:szCs w:val="24"/>
                </w:rPr>
                <w:t>http://www.umapalata.com/ui_ru/home.asp</w:t>
              </w:r>
            </w:hyperlink>
            <w:r>
              <w:rPr>
                <w:rFonts w:ascii="Times New Roman" w:hAnsi="Times New Roman" w:cs="Times New Roman"/>
                <w:color w:val="000000"/>
                <w:sz w:val="24"/>
                <w:szCs w:val="24"/>
              </w:rPr>
              <w:t xml:space="preserve"> и др.) Бесплатные интерактивные обучающие системы, их возможности (</w:t>
            </w:r>
            <w:hyperlink r:id="rId6" w:history="1">
              <w:r w:rsidR="00D02566">
                <w:rPr>
                  <w:rStyle w:val="a3"/>
                  <w:rFonts w:ascii="Times New Roman" w:hAnsi="Times New Roman" w:cs="Times New Roman"/>
                  <w:sz w:val="24"/>
                  <w:szCs w:val="24"/>
                </w:rPr>
                <w:t>https://inf-oge.sdamgia.ru/,</w:t>
              </w:r>
            </w:hyperlink>
            <w:r>
              <w:rPr>
                <w:rFonts w:ascii="Times New Roman" w:hAnsi="Times New Roman" w:cs="Times New Roman"/>
                <w:color w:val="000000"/>
                <w:sz w:val="24"/>
                <w:szCs w:val="24"/>
              </w:rPr>
              <w:t xml:space="preserve"> </w:t>
            </w:r>
            <w:hyperlink r:id="rId7" w:history="1">
              <w:r w:rsidR="00D02566">
                <w:rPr>
                  <w:rStyle w:val="a3"/>
                  <w:rFonts w:ascii="Times New Roman" w:hAnsi="Times New Roman" w:cs="Times New Roman"/>
                  <w:sz w:val="24"/>
                  <w:szCs w:val="24"/>
                </w:rPr>
                <w:t>https://uchi.ru/</w:t>
              </w:r>
            </w:hyperlink>
            <w:r>
              <w:rPr>
                <w:rFonts w:ascii="Times New Roman" w:hAnsi="Times New Roman" w:cs="Times New Roman"/>
                <w:color w:val="000000"/>
                <w:sz w:val="24"/>
                <w:szCs w:val="24"/>
              </w:rPr>
              <w:t xml:space="preserve"> и др.).</w:t>
            </w:r>
          </w:p>
        </w:tc>
      </w:tr>
      <w:tr w:rsidR="00C7299D">
        <w:trPr>
          <w:trHeight w:hRule="exact" w:val="277"/>
        </w:trPr>
        <w:tc>
          <w:tcPr>
            <w:tcW w:w="9654" w:type="dxa"/>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7299D">
        <w:trPr>
          <w:trHeight w:hRule="exact" w:val="319"/>
        </w:trPr>
        <w:tc>
          <w:tcPr>
            <w:tcW w:w="9654" w:type="dxa"/>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нового поколения</w:t>
            </w:r>
          </w:p>
        </w:tc>
      </w:tr>
      <w:tr w:rsidR="00C7299D">
        <w:trPr>
          <w:trHeight w:hRule="exact" w:val="3530"/>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1. Какие из дискуссионных вопросов преподавания литературы в школе, на ваш взгляд, наиболее актуальны?</w:t>
            </w:r>
          </w:p>
          <w:p w:rsidR="00C7299D" w:rsidRDefault="00135672">
            <w:pPr>
              <w:spacing w:after="0" w:line="240" w:lineRule="auto"/>
              <w:jc w:val="both"/>
              <w:rPr>
                <w:sz w:val="24"/>
                <w:szCs w:val="24"/>
              </w:rPr>
            </w:pPr>
            <w:r>
              <w:rPr>
                <w:rFonts w:ascii="Times New Roman" w:hAnsi="Times New Roman" w:cs="Times New Roman"/>
                <w:color w:val="000000"/>
                <w:sz w:val="24"/>
                <w:szCs w:val="24"/>
              </w:rPr>
              <w:t>2. Какие приемы анализа художественных произведений на уроках литературы в школе наиболее эффективны?</w:t>
            </w:r>
          </w:p>
          <w:p w:rsidR="00C7299D" w:rsidRDefault="00135672">
            <w:pPr>
              <w:spacing w:after="0" w:line="240" w:lineRule="auto"/>
              <w:jc w:val="both"/>
              <w:rPr>
                <w:sz w:val="24"/>
                <w:szCs w:val="24"/>
              </w:rPr>
            </w:pPr>
            <w:r>
              <w:rPr>
                <w:rFonts w:ascii="Times New Roman" w:hAnsi="Times New Roman" w:cs="Times New Roman"/>
                <w:color w:val="000000"/>
                <w:sz w:val="24"/>
                <w:szCs w:val="24"/>
              </w:rPr>
              <w:t>3. Надо ли изучать теорию литературы в школе? Если надо, то как?</w:t>
            </w:r>
          </w:p>
          <w:p w:rsidR="00C7299D" w:rsidRDefault="00135672">
            <w:pPr>
              <w:spacing w:after="0" w:line="240" w:lineRule="auto"/>
              <w:jc w:val="both"/>
              <w:rPr>
                <w:sz w:val="24"/>
                <w:szCs w:val="24"/>
              </w:rPr>
            </w:pPr>
            <w:r>
              <w:rPr>
                <w:rFonts w:ascii="Times New Roman" w:hAnsi="Times New Roman" w:cs="Times New Roman"/>
                <w:color w:val="000000"/>
                <w:sz w:val="24"/>
                <w:szCs w:val="24"/>
              </w:rPr>
              <w:t>4. Как можно решить проблему развития речи?</w:t>
            </w:r>
          </w:p>
          <w:p w:rsidR="00C7299D" w:rsidRDefault="00135672">
            <w:pPr>
              <w:spacing w:after="0" w:line="240" w:lineRule="auto"/>
              <w:jc w:val="both"/>
              <w:rPr>
                <w:sz w:val="24"/>
                <w:szCs w:val="24"/>
              </w:rPr>
            </w:pPr>
            <w:r>
              <w:rPr>
                <w:rFonts w:ascii="Times New Roman" w:hAnsi="Times New Roman" w:cs="Times New Roman"/>
                <w:color w:val="000000"/>
                <w:sz w:val="24"/>
                <w:szCs w:val="24"/>
              </w:rPr>
              <w:t>5. Что Вы выбираете из арсенала педагогических технологий?</w:t>
            </w:r>
          </w:p>
          <w:p w:rsidR="00C7299D" w:rsidRDefault="00135672">
            <w:pPr>
              <w:spacing w:after="0" w:line="240" w:lineRule="auto"/>
              <w:jc w:val="both"/>
              <w:rPr>
                <w:sz w:val="24"/>
                <w:szCs w:val="24"/>
              </w:rPr>
            </w:pPr>
            <w:r>
              <w:rPr>
                <w:rFonts w:ascii="Times New Roman" w:hAnsi="Times New Roman" w:cs="Times New Roman"/>
                <w:color w:val="000000"/>
                <w:sz w:val="24"/>
                <w:szCs w:val="24"/>
              </w:rPr>
              <w:t>6. Каким должен быть урок литературы?</w:t>
            </w:r>
          </w:p>
          <w:p w:rsidR="00C7299D" w:rsidRDefault="00135672">
            <w:pPr>
              <w:spacing w:after="0" w:line="240" w:lineRule="auto"/>
              <w:jc w:val="both"/>
              <w:rPr>
                <w:sz w:val="24"/>
                <w:szCs w:val="24"/>
              </w:rPr>
            </w:pPr>
            <w:r>
              <w:rPr>
                <w:rFonts w:ascii="Times New Roman" w:hAnsi="Times New Roman" w:cs="Times New Roman"/>
                <w:color w:val="000000"/>
                <w:sz w:val="24"/>
                <w:szCs w:val="24"/>
              </w:rPr>
              <w:t>Практические задания для выполнения в группах: Сформулируйте вопросы для проблем- ного обсуждения произведения (произведение и класс - по выбору). Смоделируйте ситуацию опроса на уроке литературы с использованием интерактивных приемов обучения и контроля (класс и произведение - по выбору). Разработайте разноуровневые задания для учащихся старших классов (произведение - по выбору).</w:t>
            </w:r>
          </w:p>
        </w:tc>
      </w:tr>
      <w:tr w:rsidR="00C7299D">
        <w:trPr>
          <w:trHeight w:hRule="exact" w:val="319"/>
        </w:trPr>
        <w:tc>
          <w:tcPr>
            <w:tcW w:w="9654" w:type="dxa"/>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b/>
                <w:color w:val="000000"/>
                <w:sz w:val="24"/>
                <w:szCs w:val="24"/>
              </w:rPr>
              <w:t>Проблемы преподавания литературы в школе</w:t>
            </w:r>
          </w:p>
        </w:tc>
      </w:tr>
      <w:tr w:rsidR="00C7299D">
        <w:trPr>
          <w:trHeight w:hRule="exact" w:val="3530"/>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1. Проблема соотношения личностно-биографического и творческого начал в фигуре Автора-творца.</w:t>
            </w:r>
          </w:p>
          <w:p w:rsidR="00C7299D" w:rsidRDefault="00135672">
            <w:pPr>
              <w:spacing w:after="0" w:line="240" w:lineRule="auto"/>
              <w:jc w:val="both"/>
              <w:rPr>
                <w:sz w:val="24"/>
                <w:szCs w:val="24"/>
              </w:rPr>
            </w:pPr>
            <w:r>
              <w:rPr>
                <w:rFonts w:ascii="Times New Roman" w:hAnsi="Times New Roman" w:cs="Times New Roman"/>
                <w:color w:val="000000"/>
                <w:sz w:val="24"/>
                <w:szCs w:val="24"/>
              </w:rPr>
              <w:t>2. Вопрос о процессе «отбора», совершаемого художником по отношению к собственному «Я»: его «психофизиологии», жизненному опыту, судьбе.</w:t>
            </w:r>
          </w:p>
          <w:p w:rsidR="00C7299D" w:rsidRDefault="00135672">
            <w:pPr>
              <w:spacing w:after="0" w:line="240" w:lineRule="auto"/>
              <w:jc w:val="both"/>
              <w:rPr>
                <w:sz w:val="24"/>
                <w:szCs w:val="24"/>
              </w:rPr>
            </w:pPr>
            <w:r>
              <w:rPr>
                <w:rFonts w:ascii="Times New Roman" w:hAnsi="Times New Roman" w:cs="Times New Roman"/>
                <w:color w:val="000000"/>
                <w:sz w:val="24"/>
                <w:szCs w:val="24"/>
              </w:rPr>
              <w:t>3. Изучение сложного состава индивидуального сознания в искусстве.</w:t>
            </w:r>
          </w:p>
          <w:p w:rsidR="00C7299D" w:rsidRDefault="00135672">
            <w:pPr>
              <w:spacing w:after="0" w:line="240" w:lineRule="auto"/>
              <w:jc w:val="both"/>
              <w:rPr>
                <w:sz w:val="24"/>
                <w:szCs w:val="24"/>
              </w:rPr>
            </w:pPr>
            <w:r>
              <w:rPr>
                <w:rFonts w:ascii="Times New Roman" w:hAnsi="Times New Roman" w:cs="Times New Roman"/>
                <w:color w:val="000000"/>
                <w:sz w:val="24"/>
                <w:szCs w:val="24"/>
              </w:rPr>
              <w:t>4. Морфология и смысловая направленность литературно-художественных произведений.</w:t>
            </w:r>
          </w:p>
          <w:p w:rsidR="00C7299D" w:rsidRDefault="00135672">
            <w:pPr>
              <w:spacing w:after="0" w:line="240" w:lineRule="auto"/>
              <w:jc w:val="both"/>
              <w:rPr>
                <w:sz w:val="24"/>
                <w:szCs w:val="24"/>
              </w:rPr>
            </w:pPr>
            <w:r>
              <w:rPr>
                <w:rFonts w:ascii="Times New Roman" w:hAnsi="Times New Roman" w:cs="Times New Roman"/>
                <w:color w:val="000000"/>
                <w:sz w:val="24"/>
                <w:szCs w:val="24"/>
              </w:rPr>
              <w:t>5.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w:t>
            </w:r>
          </w:p>
          <w:p w:rsidR="00C7299D" w:rsidRDefault="00135672">
            <w:pPr>
              <w:spacing w:after="0" w:line="240" w:lineRule="auto"/>
              <w:jc w:val="both"/>
              <w:rPr>
                <w:sz w:val="24"/>
                <w:szCs w:val="24"/>
              </w:rPr>
            </w:pPr>
            <w:r>
              <w:rPr>
                <w:rFonts w:ascii="Times New Roman" w:hAnsi="Times New Roman" w:cs="Times New Roman"/>
                <w:color w:val="000000"/>
                <w:sz w:val="24"/>
                <w:szCs w:val="24"/>
              </w:rPr>
              <w:t>6. Рассмотрение художественного текста в его реальности и понятийном выражении («понятое тело» - М. Хайдеггер, - раскрывающее предметно-онтологическую сущность эстетического освоения мира).</w:t>
            </w:r>
          </w:p>
        </w:tc>
      </w:tr>
    </w:tbl>
    <w:p w:rsidR="00C7299D" w:rsidRDefault="00135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99D">
        <w:trPr>
          <w:trHeight w:hRule="exact" w:val="304"/>
        </w:trPr>
        <w:tc>
          <w:tcPr>
            <w:tcW w:w="9654" w:type="dxa"/>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b/>
                <w:color w:val="000000"/>
                <w:sz w:val="24"/>
                <w:szCs w:val="24"/>
              </w:rPr>
              <w:lastRenderedPageBreak/>
              <w:t>Основные методы и приемы обучения</w:t>
            </w:r>
          </w:p>
        </w:tc>
      </w:tr>
      <w:tr w:rsidR="00C7299D">
        <w:trPr>
          <w:trHeight w:hRule="exact" w:val="2989"/>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1. Метод как тип подходов и рассмотрения смысла.</w:t>
            </w:r>
          </w:p>
          <w:p w:rsidR="00C7299D" w:rsidRDefault="00135672">
            <w:pPr>
              <w:spacing w:after="0" w:line="240" w:lineRule="auto"/>
              <w:jc w:val="both"/>
              <w:rPr>
                <w:sz w:val="24"/>
                <w:szCs w:val="24"/>
              </w:rPr>
            </w:pPr>
            <w:r>
              <w:rPr>
                <w:rFonts w:ascii="Times New Roman" w:hAnsi="Times New Roman" w:cs="Times New Roman"/>
                <w:color w:val="000000"/>
                <w:sz w:val="24"/>
                <w:szCs w:val="24"/>
              </w:rPr>
              <w:t>2. Реальность как ключ к смыслу произведения: социологический подход и гносеологический подход.</w:t>
            </w:r>
          </w:p>
          <w:p w:rsidR="00C7299D" w:rsidRDefault="00135672">
            <w:pPr>
              <w:spacing w:after="0" w:line="240" w:lineRule="auto"/>
              <w:jc w:val="both"/>
              <w:rPr>
                <w:sz w:val="24"/>
                <w:szCs w:val="24"/>
              </w:rPr>
            </w:pPr>
            <w:r>
              <w:rPr>
                <w:rFonts w:ascii="Times New Roman" w:hAnsi="Times New Roman" w:cs="Times New Roman"/>
                <w:color w:val="000000"/>
                <w:sz w:val="24"/>
                <w:szCs w:val="24"/>
              </w:rPr>
              <w:t>3. Культура как ключ к смыслу произведения: историко-культурный подход и сравнительно-исторический подход.</w:t>
            </w:r>
          </w:p>
          <w:p w:rsidR="00C7299D" w:rsidRDefault="00135672">
            <w:pPr>
              <w:spacing w:after="0" w:line="240" w:lineRule="auto"/>
              <w:jc w:val="both"/>
              <w:rPr>
                <w:sz w:val="24"/>
                <w:szCs w:val="24"/>
              </w:rPr>
            </w:pPr>
            <w:r>
              <w:rPr>
                <w:rFonts w:ascii="Times New Roman" w:hAnsi="Times New Roman" w:cs="Times New Roman"/>
                <w:color w:val="000000"/>
                <w:sz w:val="24"/>
                <w:szCs w:val="24"/>
              </w:rPr>
              <w:t>4. Судьба художника и произведение: продуктивность биографического подхода, творческо-генетический подход и онтологический подход.</w:t>
            </w:r>
          </w:p>
          <w:p w:rsidR="00C7299D" w:rsidRDefault="00135672">
            <w:pPr>
              <w:spacing w:after="0" w:line="240" w:lineRule="auto"/>
              <w:jc w:val="both"/>
              <w:rPr>
                <w:sz w:val="24"/>
                <w:szCs w:val="24"/>
              </w:rPr>
            </w:pPr>
            <w:r>
              <w:rPr>
                <w:rFonts w:ascii="Times New Roman" w:hAnsi="Times New Roman" w:cs="Times New Roman"/>
                <w:color w:val="000000"/>
                <w:sz w:val="24"/>
                <w:szCs w:val="24"/>
              </w:rPr>
              <w:t>5.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w:t>
            </w:r>
          </w:p>
          <w:p w:rsidR="00C7299D" w:rsidRDefault="00135672">
            <w:pPr>
              <w:spacing w:after="0" w:line="240" w:lineRule="auto"/>
              <w:jc w:val="both"/>
              <w:rPr>
                <w:sz w:val="24"/>
                <w:szCs w:val="24"/>
              </w:rPr>
            </w:pPr>
            <w:r>
              <w:rPr>
                <w:rFonts w:ascii="Times New Roman" w:hAnsi="Times New Roman" w:cs="Times New Roman"/>
                <w:color w:val="000000"/>
                <w:sz w:val="24"/>
                <w:szCs w:val="24"/>
              </w:rPr>
              <w:t>6. Природа стиля и стилистический анализ.</w:t>
            </w:r>
          </w:p>
        </w:tc>
      </w:tr>
      <w:tr w:rsidR="00C7299D">
        <w:trPr>
          <w:trHeight w:hRule="exact" w:val="319"/>
        </w:trPr>
        <w:tc>
          <w:tcPr>
            <w:tcW w:w="9654" w:type="dxa"/>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b/>
                <w:color w:val="000000"/>
                <w:sz w:val="24"/>
                <w:szCs w:val="24"/>
              </w:rPr>
              <w:t>Методические аспекты преподавания литературы</w:t>
            </w:r>
          </w:p>
        </w:tc>
      </w:tr>
      <w:tr w:rsidR="00C7299D">
        <w:trPr>
          <w:trHeight w:hRule="exact" w:val="2719"/>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1. Формирование УУД на уроках родного языка/родной литературы.</w:t>
            </w:r>
          </w:p>
          <w:p w:rsidR="00C7299D" w:rsidRDefault="00135672">
            <w:pPr>
              <w:spacing w:after="0" w:line="240" w:lineRule="auto"/>
              <w:jc w:val="both"/>
              <w:rPr>
                <w:sz w:val="24"/>
                <w:szCs w:val="24"/>
              </w:rPr>
            </w:pPr>
            <w:r>
              <w:rPr>
                <w:rFonts w:ascii="Times New Roman" w:hAnsi="Times New Roman" w:cs="Times New Roman"/>
                <w:color w:val="000000"/>
                <w:sz w:val="24"/>
                <w:szCs w:val="24"/>
              </w:rPr>
              <w:t>2. Проектирование современного урока родного языка/родной литературы в соответствии с требованиями ФГОС.</w:t>
            </w:r>
          </w:p>
          <w:p w:rsidR="00C7299D" w:rsidRDefault="00135672">
            <w:pPr>
              <w:spacing w:after="0" w:line="240" w:lineRule="auto"/>
              <w:jc w:val="both"/>
              <w:rPr>
                <w:sz w:val="24"/>
                <w:szCs w:val="24"/>
              </w:rPr>
            </w:pPr>
            <w:r>
              <w:rPr>
                <w:rFonts w:ascii="Times New Roman" w:hAnsi="Times New Roman" w:cs="Times New Roman"/>
                <w:color w:val="000000"/>
                <w:sz w:val="24"/>
                <w:szCs w:val="24"/>
              </w:rPr>
              <w:t>3. Метапредметные/личностные результаты обучения учащихся на уроках родного язы- ка/родной литературы.</w:t>
            </w:r>
          </w:p>
          <w:p w:rsidR="00C7299D" w:rsidRDefault="00135672">
            <w:pPr>
              <w:spacing w:after="0" w:line="240" w:lineRule="auto"/>
              <w:jc w:val="both"/>
              <w:rPr>
                <w:sz w:val="24"/>
                <w:szCs w:val="24"/>
              </w:rPr>
            </w:pPr>
            <w:r>
              <w:rPr>
                <w:rFonts w:ascii="Times New Roman" w:hAnsi="Times New Roman" w:cs="Times New Roman"/>
                <w:color w:val="000000"/>
                <w:sz w:val="24"/>
                <w:szCs w:val="24"/>
              </w:rPr>
              <w:t>4. Работа с текстом на уроках литературы.</w:t>
            </w:r>
          </w:p>
          <w:p w:rsidR="00C7299D" w:rsidRDefault="00135672">
            <w:pPr>
              <w:spacing w:after="0" w:line="240" w:lineRule="auto"/>
              <w:jc w:val="both"/>
              <w:rPr>
                <w:sz w:val="24"/>
                <w:szCs w:val="24"/>
              </w:rPr>
            </w:pPr>
            <w:r>
              <w:rPr>
                <w:rFonts w:ascii="Times New Roman" w:hAnsi="Times New Roman" w:cs="Times New Roman"/>
                <w:color w:val="000000"/>
                <w:sz w:val="24"/>
                <w:szCs w:val="24"/>
              </w:rPr>
              <w:t>5. Развитие речи учащихся на уроках литературы.</w:t>
            </w:r>
          </w:p>
          <w:p w:rsidR="00C7299D" w:rsidRDefault="00135672">
            <w:pPr>
              <w:spacing w:after="0" w:line="240" w:lineRule="auto"/>
              <w:jc w:val="both"/>
              <w:rPr>
                <w:sz w:val="24"/>
                <w:szCs w:val="24"/>
              </w:rPr>
            </w:pPr>
            <w:r>
              <w:rPr>
                <w:rFonts w:ascii="Times New Roman" w:hAnsi="Times New Roman" w:cs="Times New Roman"/>
                <w:color w:val="000000"/>
                <w:sz w:val="24"/>
                <w:szCs w:val="24"/>
              </w:rPr>
              <w:t>6. Новые образовательные технологии на уроках литературы.</w:t>
            </w:r>
          </w:p>
          <w:p w:rsidR="00C7299D" w:rsidRDefault="00135672">
            <w:pPr>
              <w:spacing w:after="0" w:line="240" w:lineRule="auto"/>
              <w:jc w:val="both"/>
              <w:rPr>
                <w:sz w:val="24"/>
                <w:szCs w:val="24"/>
              </w:rPr>
            </w:pPr>
            <w:r>
              <w:rPr>
                <w:rFonts w:ascii="Times New Roman" w:hAnsi="Times New Roman" w:cs="Times New Roman"/>
                <w:color w:val="000000"/>
                <w:sz w:val="24"/>
                <w:szCs w:val="24"/>
              </w:rPr>
              <w:t>7. Система подготовки учащихся к олимпиаде по литературе: содержание заданий, подго- товка и проведение.</w:t>
            </w:r>
          </w:p>
        </w:tc>
      </w:tr>
      <w:tr w:rsidR="00C7299D">
        <w:trPr>
          <w:trHeight w:hRule="exact" w:val="319"/>
        </w:trPr>
        <w:tc>
          <w:tcPr>
            <w:tcW w:w="9654" w:type="dxa"/>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b/>
                <w:color w:val="000000"/>
                <w:sz w:val="24"/>
                <w:szCs w:val="24"/>
              </w:rPr>
              <w:t>Основные идеи модернизации общего образования</w:t>
            </w:r>
          </w:p>
        </w:tc>
      </w:tr>
      <w:tr w:rsidR="00C7299D">
        <w:trPr>
          <w:trHeight w:hRule="exact" w:val="2178"/>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1. Система филологического образования в школе как гарант полноценной са- мореализации личности независимо от ее этнокультурной и языковой принадлежности.</w:t>
            </w:r>
          </w:p>
          <w:p w:rsidR="00C7299D" w:rsidRDefault="00135672">
            <w:pPr>
              <w:spacing w:after="0" w:line="240" w:lineRule="auto"/>
              <w:jc w:val="both"/>
              <w:rPr>
                <w:sz w:val="24"/>
                <w:szCs w:val="24"/>
              </w:rPr>
            </w:pPr>
            <w:r>
              <w:rPr>
                <w:rFonts w:ascii="Times New Roman" w:hAnsi="Times New Roman" w:cs="Times New Roman"/>
                <w:color w:val="000000"/>
                <w:sz w:val="24"/>
                <w:szCs w:val="24"/>
              </w:rPr>
              <w:t>2. Сложность социально-культурных процессов, происходящих в современном российском обществе, усиление негативных тенденций в развитии его духовной культуры.</w:t>
            </w:r>
          </w:p>
          <w:p w:rsidR="00C7299D" w:rsidRDefault="00135672">
            <w:pPr>
              <w:spacing w:after="0" w:line="240" w:lineRule="auto"/>
              <w:jc w:val="both"/>
              <w:rPr>
                <w:sz w:val="24"/>
                <w:szCs w:val="24"/>
              </w:rPr>
            </w:pPr>
            <w:r>
              <w:rPr>
                <w:rFonts w:ascii="Times New Roman" w:hAnsi="Times New Roman" w:cs="Times New Roman"/>
                <w:color w:val="000000"/>
                <w:sz w:val="24"/>
                <w:szCs w:val="24"/>
              </w:rPr>
              <w:t>3. Влияние литературоведческих дискуссий на состояние современной мето-дической науки</w:t>
            </w:r>
          </w:p>
        </w:tc>
      </w:tr>
      <w:tr w:rsidR="00C7299D">
        <w:trPr>
          <w:trHeight w:hRule="exact" w:val="599"/>
        </w:trPr>
        <w:tc>
          <w:tcPr>
            <w:tcW w:w="9654" w:type="dxa"/>
            <w:shd w:val="clear" w:color="000000" w:fill="FFFFFF"/>
            <w:tcMar>
              <w:left w:w="34" w:type="dxa"/>
              <w:right w:w="34" w:type="dxa"/>
            </w:tcMar>
          </w:tcPr>
          <w:p w:rsidR="00C7299D" w:rsidRDefault="00135672">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 в профессиональной деятельности педагога</w:t>
            </w:r>
          </w:p>
        </w:tc>
      </w:tr>
      <w:tr w:rsidR="00C7299D">
        <w:trPr>
          <w:trHeight w:hRule="exact" w:val="2178"/>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1. Приёмы подготовки дидактических и учебно-методических материалов видео, ау-дио.</w:t>
            </w:r>
          </w:p>
          <w:p w:rsidR="00C7299D" w:rsidRDefault="00135672">
            <w:pPr>
              <w:spacing w:after="0" w:line="240" w:lineRule="auto"/>
              <w:jc w:val="both"/>
              <w:rPr>
                <w:sz w:val="24"/>
                <w:szCs w:val="24"/>
              </w:rPr>
            </w:pPr>
            <w:r>
              <w:rPr>
                <w:rFonts w:ascii="Times New Roman" w:hAnsi="Times New Roman" w:cs="Times New Roman"/>
                <w:color w:val="000000"/>
                <w:sz w:val="24"/>
                <w:szCs w:val="24"/>
              </w:rPr>
              <w:t>2. Использование интерактивных средств обучения в образовательном процессе.</w:t>
            </w:r>
          </w:p>
          <w:p w:rsidR="00C7299D" w:rsidRDefault="00135672">
            <w:pPr>
              <w:spacing w:after="0" w:line="240" w:lineRule="auto"/>
              <w:jc w:val="both"/>
              <w:rPr>
                <w:sz w:val="24"/>
                <w:szCs w:val="24"/>
              </w:rPr>
            </w:pPr>
            <w:r>
              <w:rPr>
                <w:rFonts w:ascii="Times New Roman" w:hAnsi="Times New Roman" w:cs="Times New Roman"/>
                <w:color w:val="000000"/>
                <w:sz w:val="24"/>
                <w:szCs w:val="24"/>
              </w:rPr>
              <w:t>3. Интерактивные средства обучения как эффективный инструмент образовательной деятельности.</w:t>
            </w:r>
          </w:p>
          <w:p w:rsidR="00C7299D" w:rsidRDefault="00135672">
            <w:pPr>
              <w:spacing w:after="0" w:line="240" w:lineRule="auto"/>
              <w:jc w:val="both"/>
              <w:rPr>
                <w:sz w:val="24"/>
                <w:szCs w:val="24"/>
              </w:rPr>
            </w:pPr>
            <w:r>
              <w:rPr>
                <w:rFonts w:ascii="Times New Roman" w:hAnsi="Times New Roman" w:cs="Times New Roman"/>
                <w:color w:val="000000"/>
                <w:sz w:val="24"/>
                <w:szCs w:val="24"/>
              </w:rPr>
              <w:t>4. Методика и приемы использования интерактивной доски в образовательном про-цессе.</w:t>
            </w:r>
          </w:p>
          <w:p w:rsidR="00C7299D" w:rsidRDefault="00135672">
            <w:pPr>
              <w:spacing w:after="0" w:line="240" w:lineRule="auto"/>
              <w:jc w:val="both"/>
              <w:rPr>
                <w:sz w:val="24"/>
                <w:szCs w:val="24"/>
              </w:rPr>
            </w:pPr>
            <w:r>
              <w:rPr>
                <w:rFonts w:ascii="Times New Roman" w:hAnsi="Times New Roman" w:cs="Times New Roman"/>
                <w:color w:val="000000"/>
                <w:sz w:val="24"/>
                <w:szCs w:val="24"/>
              </w:rPr>
              <w:t>5. Программно-аппаратные средства для интерактивной доски</w:t>
            </w:r>
          </w:p>
        </w:tc>
      </w:tr>
    </w:tbl>
    <w:p w:rsidR="00C7299D" w:rsidRDefault="0013567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7299D">
        <w:trPr>
          <w:trHeight w:hRule="exact" w:val="855"/>
        </w:trPr>
        <w:tc>
          <w:tcPr>
            <w:tcW w:w="9654" w:type="dxa"/>
            <w:gridSpan w:val="2"/>
            <w:shd w:val="clear" w:color="000000" w:fill="FFFFFF"/>
            <w:tcMar>
              <w:left w:w="34" w:type="dxa"/>
              <w:right w:w="34" w:type="dxa"/>
            </w:tcMar>
          </w:tcPr>
          <w:p w:rsidR="00C7299D" w:rsidRDefault="00C7299D">
            <w:pPr>
              <w:spacing w:after="0" w:line="240" w:lineRule="auto"/>
              <w:rPr>
                <w:sz w:val="24"/>
                <w:szCs w:val="24"/>
              </w:rPr>
            </w:pPr>
          </w:p>
          <w:p w:rsidR="00C7299D" w:rsidRDefault="0013567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7299D">
        <w:trPr>
          <w:trHeight w:hRule="exact" w:val="4912"/>
        </w:trPr>
        <w:tc>
          <w:tcPr>
            <w:tcW w:w="9654" w:type="dxa"/>
            <w:gridSpan w:val="2"/>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«Актуальные проблемы преподавания литературы» / Безденежных М.А.. – Омск: Изд-во Омской гуманитарной академии, 2022.</w:t>
            </w:r>
          </w:p>
          <w:p w:rsidR="00C7299D" w:rsidRDefault="0013567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7299D" w:rsidRDefault="0013567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299D" w:rsidRDefault="0013567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7299D">
        <w:trPr>
          <w:trHeight w:hRule="exact" w:val="994"/>
        </w:trPr>
        <w:tc>
          <w:tcPr>
            <w:tcW w:w="9654" w:type="dxa"/>
            <w:gridSpan w:val="2"/>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7299D" w:rsidRDefault="00135672">
            <w:pPr>
              <w:spacing w:after="0" w:line="240" w:lineRule="auto"/>
              <w:rPr>
                <w:sz w:val="24"/>
                <w:szCs w:val="24"/>
              </w:rPr>
            </w:pPr>
            <w:r>
              <w:rPr>
                <w:rFonts w:ascii="Times New Roman" w:hAnsi="Times New Roman" w:cs="Times New Roman"/>
                <w:b/>
                <w:color w:val="000000"/>
                <w:sz w:val="24"/>
                <w:szCs w:val="24"/>
              </w:rPr>
              <w:t>Основная:</w:t>
            </w:r>
          </w:p>
        </w:tc>
      </w:tr>
      <w:tr w:rsidR="00C7299D">
        <w:trPr>
          <w:trHeight w:hRule="exact" w:val="826"/>
        </w:trPr>
        <w:tc>
          <w:tcPr>
            <w:tcW w:w="9654" w:type="dxa"/>
            <w:gridSpan w:val="2"/>
            <w:shd w:val="clear" w:color="000000" w:fill="FFFFFF"/>
            <w:tcMar>
              <w:left w:w="34" w:type="dxa"/>
              <w:right w:w="34" w:type="dxa"/>
            </w:tcMar>
          </w:tcPr>
          <w:p w:rsidR="00C7299D" w:rsidRDefault="001356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учебная</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02566">
                <w:rPr>
                  <w:rStyle w:val="a3"/>
                </w:rPr>
                <w:t>https://urait.ru/bcode/454432</w:t>
              </w:r>
            </w:hyperlink>
            <w:r>
              <w:t xml:space="preserve"> </w:t>
            </w:r>
          </w:p>
        </w:tc>
      </w:tr>
      <w:tr w:rsidR="00C7299D">
        <w:trPr>
          <w:trHeight w:hRule="exact" w:val="826"/>
        </w:trPr>
        <w:tc>
          <w:tcPr>
            <w:tcW w:w="9654" w:type="dxa"/>
            <w:gridSpan w:val="2"/>
            <w:shd w:val="clear" w:color="000000" w:fill="FFFFFF"/>
            <w:tcMar>
              <w:left w:w="34" w:type="dxa"/>
              <w:right w:w="34" w:type="dxa"/>
            </w:tcMar>
          </w:tcPr>
          <w:p w:rsidR="00C7299D" w:rsidRDefault="0013567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уроки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Ядровская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978-5-534-06184-0.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02566">
                <w:rPr>
                  <w:rStyle w:val="a3"/>
                </w:rPr>
                <w:t>https://urait.ru/bcode/455027</w:t>
              </w:r>
            </w:hyperlink>
            <w:r>
              <w:t xml:space="preserve"> </w:t>
            </w:r>
          </w:p>
        </w:tc>
      </w:tr>
      <w:tr w:rsidR="00C7299D">
        <w:trPr>
          <w:trHeight w:hRule="exact" w:val="304"/>
        </w:trPr>
        <w:tc>
          <w:tcPr>
            <w:tcW w:w="285" w:type="dxa"/>
          </w:tcPr>
          <w:p w:rsidR="00C7299D" w:rsidRDefault="00C7299D"/>
        </w:tc>
        <w:tc>
          <w:tcPr>
            <w:tcW w:w="9370" w:type="dxa"/>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i/>
                <w:color w:val="000000"/>
                <w:sz w:val="24"/>
                <w:szCs w:val="24"/>
              </w:rPr>
              <w:t>Дополнительная:</w:t>
            </w:r>
          </w:p>
        </w:tc>
      </w:tr>
      <w:tr w:rsidR="00C7299D">
        <w:trPr>
          <w:trHeight w:hRule="exact" w:val="1069"/>
        </w:trPr>
        <w:tc>
          <w:tcPr>
            <w:tcW w:w="9654" w:type="dxa"/>
            <w:gridSpan w:val="2"/>
            <w:shd w:val="clear" w:color="000000" w:fill="FFFFFF"/>
            <w:tcMar>
              <w:left w:w="34" w:type="dxa"/>
              <w:right w:w="34" w:type="dxa"/>
            </w:tcMar>
          </w:tcPr>
          <w:p w:rsidR="00C7299D" w:rsidRDefault="0013567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Преподавание</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Преподавание</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978-5-7996-1339-6.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02566">
                <w:rPr>
                  <w:rStyle w:val="a3"/>
                </w:rPr>
                <w:t>http://www.iprbookshop.ru/65967.html</w:t>
              </w:r>
            </w:hyperlink>
            <w:r>
              <w:t xml:space="preserve"> </w:t>
            </w:r>
          </w:p>
        </w:tc>
      </w:tr>
      <w:tr w:rsidR="00C7299D">
        <w:trPr>
          <w:trHeight w:hRule="exact" w:val="555"/>
        </w:trPr>
        <w:tc>
          <w:tcPr>
            <w:tcW w:w="9654" w:type="dxa"/>
            <w:gridSpan w:val="2"/>
            <w:shd w:val="clear" w:color="000000" w:fill="FFFFFF"/>
            <w:tcMar>
              <w:left w:w="34" w:type="dxa"/>
              <w:right w:w="34" w:type="dxa"/>
            </w:tcMar>
          </w:tcPr>
          <w:p w:rsidR="00C7299D" w:rsidRDefault="0013567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978-5-534-06832-0.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02566">
                <w:rPr>
                  <w:rStyle w:val="a3"/>
                </w:rPr>
                <w:t>https://urait.ru/bcode/455362</w:t>
              </w:r>
            </w:hyperlink>
            <w:r>
              <w:t xml:space="preserve"> </w:t>
            </w:r>
          </w:p>
        </w:tc>
      </w:tr>
      <w:tr w:rsidR="00C7299D">
        <w:trPr>
          <w:trHeight w:hRule="exact" w:val="585"/>
        </w:trPr>
        <w:tc>
          <w:tcPr>
            <w:tcW w:w="9654" w:type="dxa"/>
            <w:gridSpan w:val="2"/>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7299D">
        <w:trPr>
          <w:trHeight w:hRule="exact" w:val="4462"/>
        </w:trPr>
        <w:tc>
          <w:tcPr>
            <w:tcW w:w="9654" w:type="dxa"/>
            <w:gridSpan w:val="2"/>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D02566">
                <w:rPr>
                  <w:rStyle w:val="a3"/>
                  <w:rFonts w:ascii="Times New Roman" w:hAnsi="Times New Roman" w:cs="Times New Roman"/>
                  <w:sz w:val="24"/>
                  <w:szCs w:val="24"/>
                </w:rPr>
                <w:t>http://www.iprbookshop.ru</w:t>
              </w:r>
            </w:hyperlink>
          </w:p>
          <w:p w:rsidR="00C7299D" w:rsidRDefault="0013567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D02566">
                <w:rPr>
                  <w:rStyle w:val="a3"/>
                  <w:rFonts w:ascii="Times New Roman" w:hAnsi="Times New Roman" w:cs="Times New Roman"/>
                  <w:sz w:val="24"/>
                  <w:szCs w:val="24"/>
                </w:rPr>
                <w:t>http://biblio-online.ru</w:t>
              </w:r>
            </w:hyperlink>
          </w:p>
          <w:p w:rsidR="00C7299D" w:rsidRDefault="0013567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D02566">
                <w:rPr>
                  <w:rStyle w:val="a3"/>
                  <w:rFonts w:ascii="Times New Roman" w:hAnsi="Times New Roman" w:cs="Times New Roman"/>
                  <w:sz w:val="24"/>
                  <w:szCs w:val="24"/>
                </w:rPr>
                <w:t>http://window.edu.ru/</w:t>
              </w:r>
            </w:hyperlink>
          </w:p>
          <w:p w:rsidR="00C7299D" w:rsidRDefault="0013567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D02566">
                <w:rPr>
                  <w:rStyle w:val="a3"/>
                  <w:rFonts w:ascii="Times New Roman" w:hAnsi="Times New Roman" w:cs="Times New Roman"/>
                  <w:sz w:val="24"/>
                  <w:szCs w:val="24"/>
                </w:rPr>
                <w:t>http://elibrary.ru</w:t>
              </w:r>
            </w:hyperlink>
          </w:p>
          <w:p w:rsidR="00C7299D" w:rsidRDefault="0013567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D02566">
                <w:rPr>
                  <w:rStyle w:val="a3"/>
                  <w:rFonts w:ascii="Times New Roman" w:hAnsi="Times New Roman" w:cs="Times New Roman"/>
                  <w:sz w:val="24"/>
                  <w:szCs w:val="24"/>
                </w:rPr>
                <w:t>http://www.sciencedirect.com</w:t>
              </w:r>
            </w:hyperlink>
          </w:p>
          <w:p w:rsidR="00C7299D" w:rsidRDefault="0013567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C7299D" w:rsidRDefault="0013567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D02566">
                <w:rPr>
                  <w:rStyle w:val="a3"/>
                  <w:rFonts w:ascii="Times New Roman" w:hAnsi="Times New Roman" w:cs="Times New Roman"/>
                  <w:sz w:val="24"/>
                  <w:szCs w:val="24"/>
                </w:rPr>
                <w:t>http://journals.cambridge.org</w:t>
              </w:r>
            </w:hyperlink>
          </w:p>
          <w:p w:rsidR="00C7299D" w:rsidRDefault="0013567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D02566">
                <w:rPr>
                  <w:rStyle w:val="a3"/>
                  <w:rFonts w:ascii="Times New Roman" w:hAnsi="Times New Roman" w:cs="Times New Roman"/>
                  <w:sz w:val="24"/>
                  <w:szCs w:val="24"/>
                </w:rPr>
                <w:t>http://www.oxfordjoumals.org</w:t>
              </w:r>
            </w:hyperlink>
          </w:p>
          <w:p w:rsidR="00C7299D" w:rsidRDefault="0013567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D02566">
                <w:rPr>
                  <w:rStyle w:val="a3"/>
                  <w:rFonts w:ascii="Times New Roman" w:hAnsi="Times New Roman" w:cs="Times New Roman"/>
                  <w:sz w:val="24"/>
                  <w:szCs w:val="24"/>
                </w:rPr>
                <w:t>http://dic.academic.ru/</w:t>
              </w:r>
            </w:hyperlink>
          </w:p>
          <w:p w:rsidR="00C7299D" w:rsidRDefault="0013567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D02566">
                <w:rPr>
                  <w:rStyle w:val="a3"/>
                  <w:rFonts w:ascii="Times New Roman" w:hAnsi="Times New Roman" w:cs="Times New Roman"/>
                  <w:sz w:val="24"/>
                  <w:szCs w:val="24"/>
                </w:rPr>
                <w:t>http://www.benran.ru</w:t>
              </w:r>
            </w:hyperlink>
          </w:p>
          <w:p w:rsidR="00C7299D" w:rsidRDefault="0013567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D02566">
                <w:rPr>
                  <w:rStyle w:val="a3"/>
                  <w:rFonts w:ascii="Times New Roman" w:hAnsi="Times New Roman" w:cs="Times New Roman"/>
                  <w:sz w:val="24"/>
                  <w:szCs w:val="24"/>
                </w:rPr>
                <w:t>http://www.gks.ru</w:t>
              </w:r>
            </w:hyperlink>
          </w:p>
          <w:p w:rsidR="00C7299D" w:rsidRDefault="0013567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D02566">
                <w:rPr>
                  <w:rStyle w:val="a3"/>
                  <w:rFonts w:ascii="Times New Roman" w:hAnsi="Times New Roman" w:cs="Times New Roman"/>
                  <w:sz w:val="24"/>
                  <w:szCs w:val="24"/>
                </w:rPr>
                <w:t>http://diss.rsl.ru</w:t>
              </w:r>
            </w:hyperlink>
          </w:p>
          <w:p w:rsidR="00C7299D" w:rsidRDefault="0013567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D02566">
                <w:rPr>
                  <w:rStyle w:val="a3"/>
                  <w:rFonts w:ascii="Times New Roman" w:hAnsi="Times New Roman" w:cs="Times New Roman"/>
                  <w:sz w:val="24"/>
                  <w:szCs w:val="24"/>
                </w:rPr>
                <w:t>http://ru.spinform.ru</w:t>
              </w:r>
            </w:hyperlink>
          </w:p>
        </w:tc>
      </w:tr>
    </w:tbl>
    <w:p w:rsidR="00C7299D" w:rsidRDefault="00135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99D">
        <w:trPr>
          <w:trHeight w:hRule="exact" w:val="5423"/>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7299D" w:rsidRDefault="001356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7299D">
        <w:trPr>
          <w:trHeight w:hRule="exact" w:val="314"/>
        </w:trPr>
        <w:tc>
          <w:tcPr>
            <w:tcW w:w="9654" w:type="dxa"/>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7299D">
        <w:trPr>
          <w:trHeight w:hRule="exact" w:val="9653"/>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7299D" w:rsidRDefault="0013567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7299D" w:rsidRDefault="0013567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7299D" w:rsidRDefault="0013567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7299D" w:rsidRDefault="0013567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7299D" w:rsidRDefault="0013567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7299D" w:rsidRDefault="0013567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7299D" w:rsidRDefault="0013567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7299D" w:rsidRDefault="0013567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C7299D" w:rsidRDefault="00135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99D">
        <w:trPr>
          <w:trHeight w:hRule="exact" w:val="4162"/>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7299D" w:rsidRDefault="0013567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7299D" w:rsidRDefault="0013567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7299D">
        <w:trPr>
          <w:trHeight w:hRule="exact" w:val="855"/>
        </w:trPr>
        <w:tc>
          <w:tcPr>
            <w:tcW w:w="9654" w:type="dxa"/>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7299D">
        <w:trPr>
          <w:trHeight w:hRule="exact" w:val="2989"/>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7299D" w:rsidRDefault="00C7299D">
            <w:pPr>
              <w:spacing w:after="0" w:line="240" w:lineRule="auto"/>
              <w:jc w:val="both"/>
              <w:rPr>
                <w:sz w:val="24"/>
                <w:szCs w:val="24"/>
              </w:rPr>
            </w:pPr>
          </w:p>
          <w:p w:rsidR="00C7299D" w:rsidRDefault="0013567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7299D" w:rsidRDefault="0013567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7299D" w:rsidRDefault="0013567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7299D" w:rsidRDefault="0013567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7299D" w:rsidRDefault="0013567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7299D" w:rsidRDefault="0013567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7299D" w:rsidRDefault="00C7299D">
            <w:pPr>
              <w:spacing w:after="0" w:line="240" w:lineRule="auto"/>
              <w:jc w:val="both"/>
              <w:rPr>
                <w:sz w:val="24"/>
                <w:szCs w:val="24"/>
              </w:rPr>
            </w:pPr>
          </w:p>
          <w:p w:rsidR="00C7299D" w:rsidRDefault="0013567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7299D">
        <w:trPr>
          <w:trHeight w:hRule="exact" w:val="304"/>
        </w:trPr>
        <w:tc>
          <w:tcPr>
            <w:tcW w:w="9654" w:type="dxa"/>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02566">
                <w:rPr>
                  <w:rStyle w:val="a3"/>
                  <w:rFonts w:ascii="Times New Roman" w:hAnsi="Times New Roman" w:cs="Times New Roman"/>
                  <w:sz w:val="24"/>
                  <w:szCs w:val="24"/>
                </w:rPr>
                <w:t>http://www.ict.edu.ru</w:t>
              </w:r>
            </w:hyperlink>
          </w:p>
        </w:tc>
      </w:tr>
      <w:tr w:rsidR="00C7299D">
        <w:trPr>
          <w:trHeight w:hRule="exact" w:val="314"/>
        </w:trPr>
        <w:tc>
          <w:tcPr>
            <w:tcW w:w="9654" w:type="dxa"/>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7299D">
        <w:trPr>
          <w:trHeight w:hRule="exact" w:val="6765"/>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7299D" w:rsidRDefault="0013567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7299D" w:rsidRDefault="0013567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7299D" w:rsidRDefault="0013567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7299D" w:rsidRDefault="0013567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7299D" w:rsidRDefault="0013567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7299D" w:rsidRDefault="0013567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7299D" w:rsidRDefault="0013567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7299D" w:rsidRDefault="0013567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7299D" w:rsidRDefault="0013567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7299D" w:rsidRDefault="0013567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7299D" w:rsidRDefault="0013567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C7299D" w:rsidRDefault="00135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99D">
        <w:trPr>
          <w:trHeight w:hRule="exact" w:val="826"/>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C7299D" w:rsidRDefault="0013567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7299D" w:rsidRDefault="0013567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7299D">
        <w:trPr>
          <w:trHeight w:hRule="exact" w:val="277"/>
        </w:trPr>
        <w:tc>
          <w:tcPr>
            <w:tcW w:w="9640" w:type="dxa"/>
          </w:tcPr>
          <w:p w:rsidR="00C7299D" w:rsidRDefault="00C7299D"/>
        </w:tc>
      </w:tr>
      <w:tr w:rsidR="00C7299D">
        <w:trPr>
          <w:trHeight w:hRule="exact" w:val="585"/>
        </w:trPr>
        <w:tc>
          <w:tcPr>
            <w:tcW w:w="9654" w:type="dxa"/>
            <w:shd w:val="clear" w:color="000000" w:fill="FFFFFF"/>
            <w:tcMar>
              <w:left w:w="34" w:type="dxa"/>
              <w:right w:w="34" w:type="dxa"/>
            </w:tcMar>
          </w:tcPr>
          <w:p w:rsidR="00C7299D" w:rsidRDefault="0013567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7299D">
        <w:trPr>
          <w:trHeight w:hRule="exact" w:val="13702"/>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299D" w:rsidRDefault="0013567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7299D" w:rsidRDefault="0013567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7299D" w:rsidRDefault="0013567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7299D" w:rsidRDefault="0013567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C7299D" w:rsidRDefault="0013567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C7299D" w:rsidRDefault="0013567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7299D">
        <w:trPr>
          <w:trHeight w:hRule="exact" w:val="555"/>
        </w:trPr>
        <w:tc>
          <w:tcPr>
            <w:tcW w:w="9654" w:type="dxa"/>
            <w:shd w:val="clear" w:color="000000" w:fill="FFFFFF"/>
            <w:tcMar>
              <w:left w:w="34" w:type="dxa"/>
              <w:right w:w="34" w:type="dxa"/>
            </w:tcMar>
          </w:tcPr>
          <w:p w:rsidR="00C7299D" w:rsidRDefault="00135672">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bl>
    <w:p w:rsidR="00C7299D" w:rsidRDefault="00C7299D"/>
    <w:sectPr w:rsidR="00C729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5672"/>
    <w:rsid w:val="001F0BC7"/>
    <w:rsid w:val="00C7299D"/>
    <w:rsid w:val="00D02566"/>
    <w:rsid w:val="00D31453"/>
    <w:rsid w:val="00DD273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672"/>
    <w:rPr>
      <w:color w:val="0563C1" w:themeColor="hyperlink"/>
      <w:u w:val="single"/>
    </w:rPr>
  </w:style>
  <w:style w:type="character" w:styleId="a4">
    <w:name w:val="Unresolved Mention"/>
    <w:basedOn w:val="a0"/>
    <w:uiPriority w:val="99"/>
    <w:semiHidden/>
    <w:unhideWhenUsed/>
    <w:rsid w:val="00135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443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chi.ru/"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styles" Target="styles.xml"/><Relationship Id="rId6" Type="http://schemas.openxmlformats.org/officeDocument/2006/relationships/hyperlink" Target="https://inf-oge.sdamgia.ru/," TargetMode="External"/><Relationship Id="rId11" Type="http://schemas.openxmlformats.org/officeDocument/2006/relationships/hyperlink" Target="https://urait.ru/bcode/455362" TargetMode="External"/><Relationship Id="rId24" Type="http://schemas.openxmlformats.org/officeDocument/2006/relationships/hyperlink" Target="http://ru.spinform.ru" TargetMode="External"/><Relationship Id="rId5" Type="http://schemas.openxmlformats.org/officeDocument/2006/relationships/hyperlink" Target="http://www.umapalata.com/ui_ru/home.asp"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65967.html" TargetMode="External"/><Relationship Id="rId19" Type="http://schemas.openxmlformats.org/officeDocument/2006/relationships/hyperlink" Target="http://www.oxfordjoumals.org" TargetMode="External"/><Relationship Id="rId4" Type="http://schemas.openxmlformats.org/officeDocument/2006/relationships/hyperlink" Target="https://learningapps.org/," TargetMode="External"/><Relationship Id="rId9" Type="http://schemas.openxmlformats.org/officeDocument/2006/relationships/hyperlink" Target="https://urait.ru/bcode/45502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8104</Words>
  <Characters>46193</Characters>
  <Application>Microsoft Office Word</Application>
  <DocSecurity>0</DocSecurity>
  <Lines>384</Lines>
  <Paragraphs>108</Paragraphs>
  <ScaleCrop>false</ScaleCrop>
  <Company/>
  <LinksUpToDate>false</LinksUpToDate>
  <CharactersWithSpaces>54189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иЛ)(22)_plx_Актуальные проблемы преподавания литературы</dc:title>
  <dc:creator>FastReport.NET</dc:creator>
  <cp:lastModifiedBy>Mark Bernstorf</cp:lastModifiedBy>
  <cp:revision>4</cp:revision>
  <dcterms:created xsi:type="dcterms:W3CDTF">2022-05-10T09:10:00Z</dcterms:created>
  <dcterms:modified xsi:type="dcterms:W3CDTF">2022-11-13T20:32:00Z</dcterms:modified>
</cp:coreProperties>
</file>